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90FDE" w14:textId="2DE40633" w:rsidR="009F33C0" w:rsidRPr="00855D61" w:rsidRDefault="009F33C0" w:rsidP="009F33C0">
      <w:pPr>
        <w:tabs>
          <w:tab w:val="center" w:pos="4536"/>
          <w:tab w:val="right" w:pos="9072"/>
        </w:tabs>
        <w:spacing w:line="276" w:lineRule="auto"/>
        <w:rPr>
          <w:rFonts w:ascii="Arial" w:eastAsiaTheme="minorEastAsia" w:hAnsi="Arial" w:cs="Arial"/>
          <w:b/>
          <w:bCs/>
          <w:sz w:val="22"/>
          <w:szCs w:val="22"/>
          <w:lang w:eastAsia="ja-JP"/>
        </w:rPr>
      </w:pPr>
      <w:r w:rsidRPr="0066668C">
        <w:rPr>
          <w:rFonts w:ascii="Arial" w:eastAsia="Malgun Gothic" w:hAnsi="Arial" w:cs="Arial"/>
          <w:b/>
          <w:bCs/>
          <w:sz w:val="22"/>
          <w:szCs w:val="22"/>
        </w:rPr>
        <w:t>3GPP TSG RAN WG1 #1</w:t>
      </w:r>
      <w:r w:rsidR="00001272">
        <w:rPr>
          <w:rFonts w:ascii="Arial" w:eastAsiaTheme="minorEastAsia" w:hAnsi="Arial" w:cs="Arial" w:hint="eastAsia"/>
          <w:b/>
          <w:bCs/>
          <w:sz w:val="22"/>
          <w:szCs w:val="22"/>
          <w:lang w:eastAsia="ja-JP"/>
        </w:rPr>
        <w:t>2</w:t>
      </w:r>
      <w:r w:rsidR="004D4ECD">
        <w:rPr>
          <w:rFonts w:ascii="Arial" w:eastAsiaTheme="minorEastAsia" w:hAnsi="Arial" w:cs="Arial" w:hint="eastAsia"/>
          <w:b/>
          <w:bCs/>
          <w:sz w:val="22"/>
          <w:szCs w:val="22"/>
          <w:lang w:eastAsia="ja-JP"/>
        </w:rPr>
        <w:t>1</w:t>
      </w:r>
      <w:r w:rsidRPr="0066668C">
        <w:rPr>
          <w:rFonts w:ascii="Arial" w:eastAsia="Malgun Gothic" w:hAnsi="Arial" w:cs="Arial"/>
          <w:b/>
          <w:bCs/>
          <w:sz w:val="22"/>
          <w:szCs w:val="22"/>
        </w:rPr>
        <w:t xml:space="preserve">                                                                                             </w:t>
      </w:r>
      <w:r w:rsidR="00827C1A">
        <w:rPr>
          <w:rFonts w:ascii="Arial" w:eastAsiaTheme="minorEastAsia" w:hAnsi="Arial" w:cs="Arial" w:hint="eastAsia"/>
          <w:b/>
          <w:bCs/>
          <w:sz w:val="22"/>
          <w:szCs w:val="22"/>
          <w:lang w:eastAsia="ja-JP"/>
        </w:rPr>
        <w:t xml:space="preserve">     </w:t>
      </w:r>
      <w:r w:rsidR="006C081C" w:rsidRPr="006C081C">
        <w:rPr>
          <w:rFonts w:ascii="Arial" w:eastAsia="Malgun Gothic" w:hAnsi="Arial" w:cs="Arial"/>
          <w:b/>
          <w:bCs/>
          <w:sz w:val="22"/>
          <w:szCs w:val="22"/>
        </w:rPr>
        <w:t>R1-</w:t>
      </w:r>
      <w:r w:rsidR="00CE3DDB" w:rsidRPr="006C081C">
        <w:rPr>
          <w:rFonts w:ascii="Arial" w:eastAsia="Malgun Gothic" w:hAnsi="Arial" w:cs="Arial"/>
          <w:b/>
          <w:bCs/>
          <w:sz w:val="22"/>
          <w:szCs w:val="22"/>
        </w:rPr>
        <w:t>2</w:t>
      </w:r>
      <w:r w:rsidR="00CE3DDB">
        <w:rPr>
          <w:rFonts w:ascii="Arial" w:eastAsiaTheme="minorEastAsia" w:hAnsi="Arial" w:cs="Arial" w:hint="eastAsia"/>
          <w:b/>
          <w:bCs/>
          <w:sz w:val="22"/>
          <w:szCs w:val="22"/>
          <w:lang w:eastAsia="ja-JP"/>
        </w:rPr>
        <w:t>50</w:t>
      </w:r>
      <w:r w:rsidR="005D5912" w:rsidRPr="005D5912">
        <w:rPr>
          <w:rFonts w:ascii="Arial" w:eastAsiaTheme="minorEastAsia" w:hAnsi="Arial" w:cs="Arial" w:hint="eastAsia"/>
          <w:b/>
          <w:bCs/>
          <w:sz w:val="22"/>
          <w:szCs w:val="22"/>
          <w:lang w:eastAsia="ja-JP"/>
        </w:rPr>
        <w:t>4519</w:t>
      </w:r>
    </w:p>
    <w:p w14:paraId="3901CD2A" w14:textId="22C381B4" w:rsidR="00E204E2" w:rsidRPr="00E54CA9" w:rsidRDefault="00D81B92" w:rsidP="00E204E2">
      <w:pPr>
        <w:tabs>
          <w:tab w:val="center" w:pos="4536"/>
          <w:tab w:val="right" w:pos="9072"/>
        </w:tabs>
        <w:spacing w:line="276" w:lineRule="auto"/>
        <w:rPr>
          <w:rFonts w:ascii="Arial" w:eastAsiaTheme="minorEastAsia" w:hAnsi="Arial" w:cs="Arial"/>
          <w:b/>
          <w:bCs/>
          <w:sz w:val="22"/>
          <w:szCs w:val="22"/>
          <w:lang w:eastAsia="ja-JP"/>
        </w:rPr>
      </w:pPr>
      <w:r w:rsidRPr="00D81B92">
        <w:rPr>
          <w:rFonts w:ascii="Arial" w:eastAsiaTheme="minorEastAsia" w:hAnsi="Arial" w:cs="Arial"/>
          <w:b/>
          <w:bCs/>
          <w:sz w:val="22"/>
          <w:szCs w:val="22"/>
          <w:lang w:eastAsia="ja-JP"/>
        </w:rPr>
        <w:t>St Julian’s</w:t>
      </w:r>
      <w:r w:rsidR="00E204E2" w:rsidRPr="00E204E2">
        <w:rPr>
          <w:rFonts w:ascii="Arial" w:eastAsia="Malgun Gothic" w:hAnsi="Arial" w:cs="Arial"/>
          <w:b/>
          <w:bCs/>
          <w:sz w:val="22"/>
          <w:szCs w:val="22"/>
        </w:rPr>
        <w:t xml:space="preserve">, </w:t>
      </w:r>
      <w:r>
        <w:rPr>
          <w:rFonts w:ascii="Arial" w:eastAsiaTheme="minorEastAsia" w:hAnsi="Arial" w:cs="Arial" w:hint="eastAsia"/>
          <w:b/>
          <w:bCs/>
          <w:sz w:val="22"/>
          <w:szCs w:val="22"/>
          <w:lang w:eastAsia="ja-JP"/>
        </w:rPr>
        <w:t>Malta</w:t>
      </w:r>
      <w:r w:rsidR="00E204E2" w:rsidRPr="00E204E2">
        <w:rPr>
          <w:rFonts w:ascii="Arial" w:eastAsia="Malgun Gothic" w:hAnsi="Arial" w:cs="Arial"/>
          <w:b/>
          <w:bCs/>
          <w:sz w:val="22"/>
          <w:szCs w:val="22"/>
        </w:rPr>
        <w:t xml:space="preserve">, </w:t>
      </w:r>
      <w:r>
        <w:rPr>
          <w:rFonts w:ascii="Arial" w:eastAsiaTheme="minorEastAsia" w:hAnsi="Arial" w:cs="Arial" w:hint="eastAsia"/>
          <w:b/>
          <w:bCs/>
          <w:sz w:val="22"/>
          <w:szCs w:val="22"/>
          <w:lang w:eastAsia="ja-JP"/>
        </w:rPr>
        <w:t>May</w:t>
      </w:r>
      <w:r w:rsidR="00E204E2" w:rsidRPr="00E204E2">
        <w:rPr>
          <w:rFonts w:ascii="Arial" w:eastAsia="Malgun Gothic" w:hAnsi="Arial" w:cs="Arial"/>
          <w:b/>
          <w:bCs/>
          <w:sz w:val="22"/>
          <w:szCs w:val="22"/>
        </w:rPr>
        <w:t xml:space="preserve"> </w:t>
      </w:r>
      <w:r>
        <w:rPr>
          <w:rFonts w:ascii="Arial" w:eastAsiaTheme="minorEastAsia" w:hAnsi="Arial" w:cs="Arial" w:hint="eastAsia"/>
          <w:b/>
          <w:bCs/>
          <w:sz w:val="22"/>
          <w:szCs w:val="22"/>
          <w:lang w:eastAsia="ja-JP"/>
        </w:rPr>
        <w:t>19</w:t>
      </w:r>
      <w:r w:rsidR="00E204E2" w:rsidRPr="00E204E2">
        <w:rPr>
          <w:rFonts w:ascii="Arial" w:eastAsia="Malgun Gothic" w:hAnsi="Arial" w:cs="Arial" w:hint="eastAsia"/>
          <w:b/>
          <w:bCs/>
          <w:sz w:val="22"/>
          <w:szCs w:val="22"/>
          <w:vertAlign w:val="superscript"/>
        </w:rPr>
        <w:t>th</w:t>
      </w:r>
      <w:r w:rsidR="00E204E2" w:rsidRPr="00E204E2">
        <w:rPr>
          <w:rFonts w:ascii="Arial" w:eastAsia="Malgun Gothic" w:hAnsi="Arial" w:cs="Arial"/>
          <w:b/>
          <w:bCs/>
          <w:sz w:val="22"/>
          <w:szCs w:val="22"/>
        </w:rPr>
        <w:t xml:space="preserve"> – </w:t>
      </w:r>
      <w:r w:rsidR="00B70BE7">
        <w:rPr>
          <w:rFonts w:ascii="Arial" w:eastAsiaTheme="minorEastAsia" w:hAnsi="Arial" w:cs="Arial" w:hint="eastAsia"/>
          <w:b/>
          <w:bCs/>
          <w:sz w:val="22"/>
          <w:szCs w:val="22"/>
          <w:lang w:eastAsia="ja-JP"/>
        </w:rPr>
        <w:t>23</w:t>
      </w:r>
      <w:r w:rsidR="00B70BE7">
        <w:rPr>
          <w:rFonts w:ascii="Arial" w:eastAsiaTheme="minorEastAsia" w:hAnsi="Arial" w:cs="Arial" w:hint="eastAsia"/>
          <w:b/>
          <w:bCs/>
          <w:sz w:val="22"/>
          <w:szCs w:val="22"/>
          <w:vertAlign w:val="superscript"/>
          <w:lang w:eastAsia="ja-JP"/>
        </w:rPr>
        <w:t>rd</w:t>
      </w:r>
      <w:r w:rsidR="00E204E2" w:rsidRPr="00E204E2">
        <w:rPr>
          <w:rFonts w:ascii="Arial" w:eastAsia="Malgun Gothic" w:hAnsi="Arial" w:cs="Arial"/>
          <w:b/>
          <w:bCs/>
          <w:sz w:val="22"/>
          <w:szCs w:val="22"/>
        </w:rPr>
        <w:t>, 202</w:t>
      </w:r>
      <w:r w:rsidR="00E54CA9">
        <w:rPr>
          <w:rFonts w:ascii="Arial" w:eastAsiaTheme="minorEastAsia" w:hAnsi="Arial" w:cs="Arial" w:hint="eastAsia"/>
          <w:b/>
          <w:bCs/>
          <w:sz w:val="22"/>
          <w:szCs w:val="22"/>
          <w:lang w:eastAsia="ja-JP"/>
        </w:rPr>
        <w:t>5</w:t>
      </w:r>
    </w:p>
    <w:p w14:paraId="76A9872E" w14:textId="77777777" w:rsidR="009F33C0" w:rsidRPr="00E204E2" w:rsidRDefault="009F33C0" w:rsidP="009F33C0">
      <w:pPr>
        <w:tabs>
          <w:tab w:val="center" w:pos="4536"/>
          <w:tab w:val="right" w:pos="9072"/>
        </w:tabs>
        <w:spacing w:line="276" w:lineRule="auto"/>
        <w:rPr>
          <w:rFonts w:ascii="Arial" w:eastAsia="Malgun Gothic" w:hAnsi="Arial" w:cs="Arial"/>
          <w:b/>
          <w:bCs/>
          <w:sz w:val="22"/>
          <w:szCs w:val="22"/>
        </w:rPr>
      </w:pPr>
    </w:p>
    <w:p w14:paraId="0EC1EEE8" w14:textId="27252ADF" w:rsidR="00B8583E" w:rsidRPr="00E204E2" w:rsidRDefault="00B8583E" w:rsidP="00B8583E">
      <w:pPr>
        <w:tabs>
          <w:tab w:val="left" w:pos="1985"/>
        </w:tabs>
        <w:spacing w:after="120" w:line="288" w:lineRule="auto"/>
        <w:ind w:left="1870" w:hangingChars="850" w:hanging="1870"/>
        <w:jc w:val="both"/>
        <w:rPr>
          <w:rFonts w:ascii="Arial" w:eastAsiaTheme="minorEastAsia" w:hAnsi="Arial"/>
          <w:sz w:val="22"/>
          <w:szCs w:val="22"/>
          <w:lang w:eastAsia="ja-JP"/>
        </w:rPr>
      </w:pPr>
      <w:r w:rsidRPr="0066668C">
        <w:rPr>
          <w:rFonts w:ascii="Arial" w:eastAsia="Malgun Gothic" w:hAnsi="Arial"/>
          <w:b/>
          <w:sz w:val="22"/>
          <w:szCs w:val="22"/>
        </w:rPr>
        <w:t>Agenda item:</w:t>
      </w:r>
      <w:r w:rsidRPr="0066668C">
        <w:rPr>
          <w:rFonts w:ascii="Arial" w:eastAsia="Malgun Gothic" w:hAnsi="Arial"/>
          <w:sz w:val="22"/>
          <w:szCs w:val="22"/>
        </w:rPr>
        <w:tab/>
      </w:r>
      <w:bookmarkStart w:id="0" w:name="Source"/>
      <w:bookmarkEnd w:id="0"/>
      <w:r w:rsidR="00E204E2">
        <w:rPr>
          <w:rFonts w:ascii="Arial" w:eastAsiaTheme="minorEastAsia" w:hAnsi="Arial" w:hint="eastAsia"/>
          <w:sz w:val="22"/>
          <w:szCs w:val="22"/>
          <w:lang w:eastAsia="ja-JP"/>
        </w:rPr>
        <w:t>9</w:t>
      </w:r>
      <w:r w:rsidRPr="0066668C">
        <w:rPr>
          <w:rFonts w:ascii="Arial" w:eastAsia="Malgun Gothic" w:hAnsi="Arial"/>
          <w:sz w:val="22"/>
          <w:szCs w:val="22"/>
          <w:lang w:eastAsia="ko-KR"/>
        </w:rPr>
        <w:t>.</w:t>
      </w:r>
      <w:r w:rsidR="00E06D9D">
        <w:rPr>
          <w:rFonts w:ascii="Arial" w:eastAsia="Malgun Gothic" w:hAnsi="Arial"/>
          <w:sz w:val="22"/>
          <w:szCs w:val="22"/>
          <w:lang w:eastAsia="ko-KR"/>
        </w:rPr>
        <w:t>1</w:t>
      </w:r>
      <w:r w:rsidR="00E204E2">
        <w:rPr>
          <w:rFonts w:ascii="Arial" w:eastAsiaTheme="minorEastAsia" w:hAnsi="Arial" w:hint="eastAsia"/>
          <w:sz w:val="22"/>
          <w:szCs w:val="22"/>
          <w:lang w:eastAsia="ja-JP"/>
        </w:rPr>
        <w:t>2.1</w:t>
      </w:r>
    </w:p>
    <w:p w14:paraId="40F6FD7E" w14:textId="77777777" w:rsidR="00B8583E" w:rsidRPr="0066668C" w:rsidRDefault="00B8583E" w:rsidP="00B8583E">
      <w:pPr>
        <w:tabs>
          <w:tab w:val="left" w:pos="1985"/>
        </w:tabs>
        <w:spacing w:after="120" w:line="288" w:lineRule="auto"/>
        <w:ind w:left="1870" w:hangingChars="850" w:hanging="1870"/>
        <w:jc w:val="both"/>
        <w:rPr>
          <w:rFonts w:ascii="Arial" w:hAnsi="Arial"/>
          <w:sz w:val="22"/>
          <w:szCs w:val="22"/>
          <w:lang w:eastAsia="zh-CN"/>
        </w:rPr>
      </w:pPr>
      <w:r w:rsidRPr="0066668C">
        <w:rPr>
          <w:rFonts w:ascii="Arial" w:eastAsia="Malgun Gothic" w:hAnsi="Arial"/>
          <w:b/>
          <w:sz w:val="22"/>
          <w:szCs w:val="22"/>
        </w:rPr>
        <w:t xml:space="preserve">Source: </w:t>
      </w:r>
      <w:r w:rsidRPr="0066668C">
        <w:rPr>
          <w:rFonts w:ascii="Arial" w:eastAsia="Malgun Gothic" w:hAnsi="Arial"/>
          <w:b/>
          <w:sz w:val="22"/>
          <w:szCs w:val="22"/>
        </w:rPr>
        <w:tab/>
      </w:r>
      <w:r w:rsidRPr="0066668C">
        <w:rPr>
          <w:rFonts w:ascii="Arial" w:eastAsia="Malgun Gothic" w:hAnsi="Arial"/>
          <w:sz w:val="22"/>
          <w:szCs w:val="22"/>
        </w:rPr>
        <w:t>NTT DOCOMO, INC.</w:t>
      </w:r>
    </w:p>
    <w:p w14:paraId="5E67A1FD" w14:textId="1D6EDA2D" w:rsidR="00B8583E" w:rsidRPr="0066668C" w:rsidRDefault="00B8583E" w:rsidP="00B8583E">
      <w:pPr>
        <w:tabs>
          <w:tab w:val="left" w:pos="1985"/>
        </w:tabs>
        <w:spacing w:after="120" w:line="288" w:lineRule="auto"/>
        <w:ind w:left="1870" w:hangingChars="850" w:hanging="1870"/>
        <w:jc w:val="both"/>
        <w:rPr>
          <w:rFonts w:ascii="Arial" w:eastAsia="Malgun Gothic" w:hAnsi="Arial" w:cs="Arial"/>
          <w:sz w:val="22"/>
          <w:szCs w:val="22"/>
          <w:lang w:eastAsia="ko-KR"/>
        </w:rPr>
      </w:pPr>
      <w:r w:rsidRPr="0066668C">
        <w:rPr>
          <w:rFonts w:ascii="Arial" w:eastAsia="Malgun Gothic" w:hAnsi="Arial"/>
          <w:b/>
          <w:sz w:val="22"/>
          <w:szCs w:val="22"/>
        </w:rPr>
        <w:t xml:space="preserve">Title: </w:t>
      </w:r>
      <w:r w:rsidRPr="0066668C">
        <w:rPr>
          <w:rFonts w:ascii="Arial" w:eastAsia="Malgun Gothic" w:hAnsi="Arial"/>
          <w:b/>
          <w:sz w:val="22"/>
          <w:szCs w:val="22"/>
        </w:rPr>
        <w:tab/>
      </w:r>
      <w:r w:rsidR="00E204E2">
        <w:rPr>
          <w:rFonts w:ascii="Arial" w:eastAsiaTheme="minorEastAsia" w:hAnsi="Arial" w:hint="eastAsia"/>
          <w:sz w:val="22"/>
          <w:szCs w:val="22"/>
          <w:lang w:eastAsia="ja-JP"/>
        </w:rPr>
        <w:t>Discussion</w:t>
      </w:r>
      <w:r w:rsidR="000F2015" w:rsidRPr="0066668C">
        <w:rPr>
          <w:rFonts w:ascii="Arial" w:eastAsia="Malgun Gothic" w:hAnsi="Arial"/>
          <w:sz w:val="22"/>
          <w:szCs w:val="22"/>
        </w:rPr>
        <w:t xml:space="preserve"> on </w:t>
      </w:r>
      <w:r w:rsidR="00E204E2">
        <w:rPr>
          <w:rFonts w:ascii="Arial" w:eastAsiaTheme="minorEastAsia" w:hAnsi="Arial" w:hint="eastAsia"/>
          <w:sz w:val="22"/>
          <w:szCs w:val="22"/>
          <w:lang w:eastAsia="ja-JP"/>
        </w:rPr>
        <w:t>m</w:t>
      </w:r>
      <w:r w:rsidR="00E204E2" w:rsidRPr="00E204E2">
        <w:rPr>
          <w:rFonts w:ascii="Arial" w:eastAsia="Malgun Gothic" w:hAnsi="Arial"/>
          <w:sz w:val="22"/>
          <w:szCs w:val="22"/>
        </w:rPr>
        <w:t>ulti-cell PUSCH/PDSCH scheduling with a single DCI</w:t>
      </w:r>
    </w:p>
    <w:p w14:paraId="48BE513C" w14:textId="77777777" w:rsidR="00B8583E" w:rsidRPr="0066668C" w:rsidRDefault="00B8583E" w:rsidP="00B8583E">
      <w:pPr>
        <w:pBdr>
          <w:bottom w:val="single" w:sz="6" w:space="1" w:color="auto"/>
        </w:pBdr>
        <w:tabs>
          <w:tab w:val="left" w:pos="1985"/>
        </w:tabs>
        <w:spacing w:after="120" w:line="288" w:lineRule="auto"/>
        <w:ind w:left="1870" w:hangingChars="850" w:hanging="1870"/>
        <w:jc w:val="both"/>
        <w:rPr>
          <w:rFonts w:ascii="Arial" w:eastAsia="Malgun Gothic" w:hAnsi="Arial"/>
          <w:sz w:val="22"/>
          <w:szCs w:val="22"/>
          <w:lang w:eastAsia="ko-KR"/>
        </w:rPr>
      </w:pPr>
      <w:r w:rsidRPr="0066668C">
        <w:rPr>
          <w:rFonts w:ascii="Arial" w:eastAsia="Malgun Gothic" w:hAnsi="Arial"/>
          <w:b/>
          <w:sz w:val="22"/>
          <w:szCs w:val="22"/>
        </w:rPr>
        <w:t>Document for:</w:t>
      </w:r>
      <w:r w:rsidRPr="0066668C">
        <w:rPr>
          <w:rFonts w:ascii="Arial" w:eastAsia="Malgun Gothic" w:hAnsi="Arial"/>
          <w:sz w:val="22"/>
          <w:szCs w:val="22"/>
        </w:rPr>
        <w:tab/>
      </w:r>
      <w:bookmarkStart w:id="1" w:name="DocumentFor"/>
      <w:bookmarkEnd w:id="1"/>
      <w:r w:rsidRPr="0066668C">
        <w:rPr>
          <w:rFonts w:ascii="Arial" w:eastAsia="Malgun Gothic" w:hAnsi="Arial"/>
          <w:sz w:val="22"/>
          <w:szCs w:val="22"/>
        </w:rPr>
        <w:t>Discussion and Decision</w:t>
      </w:r>
    </w:p>
    <w:p w14:paraId="1C4FB9E3" w14:textId="4676A73B" w:rsidR="00E139EC" w:rsidRPr="006D35A3" w:rsidRDefault="00EF5B82" w:rsidP="00A7646F">
      <w:pPr>
        <w:pStyle w:val="1"/>
        <w:numPr>
          <w:ilvl w:val="0"/>
          <w:numId w:val="5"/>
        </w:numPr>
        <w:tabs>
          <w:tab w:val="num" w:pos="425"/>
        </w:tabs>
        <w:spacing w:before="180" w:after="120"/>
        <w:ind w:left="0" w:firstLine="0"/>
        <w:rPr>
          <w:rFonts w:eastAsia="ＭＳ 明朝"/>
          <w:b/>
          <w:bCs/>
        </w:rPr>
      </w:pPr>
      <w:r w:rsidRPr="00EE092A">
        <w:rPr>
          <w:rFonts w:eastAsia="ＭＳ 明朝" w:hint="eastAsia"/>
          <w:b/>
          <w:bCs/>
        </w:rPr>
        <w:t>Introduction</w:t>
      </w:r>
    </w:p>
    <w:p w14:paraId="7237AE3F" w14:textId="59794C34" w:rsidR="00E204E2" w:rsidRDefault="00E204E2" w:rsidP="00B07935">
      <w:pPr>
        <w:spacing w:afterLines="50" w:after="120"/>
        <w:jc w:val="both"/>
        <w:rPr>
          <w:rFonts w:eastAsia="ＭＳ 明朝"/>
          <w:sz w:val="22"/>
          <w:szCs w:val="22"/>
          <w:lang w:eastAsia="ja-JP"/>
        </w:rPr>
      </w:pPr>
      <w:r>
        <w:rPr>
          <w:rFonts w:eastAsia="ＭＳ 明朝" w:hint="eastAsia"/>
          <w:sz w:val="22"/>
          <w:szCs w:val="22"/>
          <w:lang w:eastAsia="ja-JP"/>
        </w:rPr>
        <w:t>At the RAN#10</w:t>
      </w:r>
      <w:r w:rsidR="002F1D8B">
        <w:rPr>
          <w:rFonts w:eastAsia="ＭＳ 明朝" w:hint="eastAsia"/>
          <w:sz w:val="22"/>
          <w:szCs w:val="22"/>
          <w:lang w:eastAsia="ja-JP"/>
        </w:rPr>
        <w:t>6</w:t>
      </w:r>
      <w:r>
        <w:rPr>
          <w:rFonts w:eastAsia="ＭＳ 明朝" w:hint="eastAsia"/>
          <w:sz w:val="22"/>
          <w:szCs w:val="22"/>
          <w:lang w:eastAsia="ja-JP"/>
        </w:rPr>
        <w:t xml:space="preserve"> meeting, </w:t>
      </w:r>
      <w:r w:rsidR="00E1138F">
        <w:rPr>
          <w:rFonts w:eastAsia="ＭＳ 明朝" w:hint="eastAsia"/>
          <w:sz w:val="22"/>
          <w:szCs w:val="22"/>
          <w:lang w:eastAsia="ja-JP"/>
        </w:rPr>
        <w:t xml:space="preserve">a </w:t>
      </w:r>
      <w:r w:rsidR="002F1D8B">
        <w:rPr>
          <w:rFonts w:eastAsia="ＭＳ 明朝" w:hint="eastAsia"/>
          <w:sz w:val="22"/>
          <w:szCs w:val="22"/>
          <w:lang w:eastAsia="ja-JP"/>
        </w:rPr>
        <w:t xml:space="preserve">revised </w:t>
      </w:r>
      <w:r>
        <w:rPr>
          <w:rFonts w:eastAsia="ＭＳ 明朝" w:hint="eastAsia"/>
          <w:sz w:val="22"/>
          <w:szCs w:val="22"/>
          <w:lang w:eastAsia="ja-JP"/>
        </w:rPr>
        <w:t xml:space="preserve">Rel-19 </w:t>
      </w:r>
      <w:r w:rsidRPr="00E204E2">
        <w:rPr>
          <w:rFonts w:eastAsia="ＭＳ 明朝"/>
          <w:sz w:val="22"/>
          <w:szCs w:val="22"/>
          <w:lang w:eastAsia="ja-JP"/>
        </w:rPr>
        <w:t>WI</w:t>
      </w:r>
      <w:r>
        <w:rPr>
          <w:rFonts w:eastAsia="ＭＳ 明朝" w:hint="eastAsia"/>
          <w:sz w:val="22"/>
          <w:szCs w:val="22"/>
          <w:lang w:eastAsia="ja-JP"/>
        </w:rPr>
        <w:t>D</w:t>
      </w:r>
      <w:r w:rsidRPr="00E204E2">
        <w:rPr>
          <w:rFonts w:eastAsia="ＭＳ 明朝"/>
          <w:sz w:val="22"/>
          <w:szCs w:val="22"/>
          <w:lang w:eastAsia="ja-JP"/>
        </w:rPr>
        <w:t xml:space="preserve"> for Multi-Carrier Enhancements for NR Phase </w:t>
      </w:r>
      <w:r w:rsidR="00522B27">
        <w:rPr>
          <w:rFonts w:eastAsia="ＭＳ 明朝" w:hint="eastAsia"/>
          <w:sz w:val="22"/>
          <w:szCs w:val="22"/>
          <w:lang w:eastAsia="ja-JP"/>
        </w:rPr>
        <w:t>3</w:t>
      </w:r>
      <w:r>
        <w:rPr>
          <w:rFonts w:eastAsia="ＭＳ 明朝" w:hint="eastAsia"/>
          <w:sz w:val="22"/>
          <w:szCs w:val="22"/>
          <w:lang w:eastAsia="ja-JP"/>
        </w:rPr>
        <w:t xml:space="preserve"> was approved with following objective [1].</w:t>
      </w:r>
    </w:p>
    <w:tbl>
      <w:tblPr>
        <w:tblStyle w:val="afc"/>
        <w:tblW w:w="0" w:type="auto"/>
        <w:tblLook w:val="04A0" w:firstRow="1" w:lastRow="0" w:firstColumn="1" w:lastColumn="0" w:noHBand="0" w:noVBand="1"/>
      </w:tblPr>
      <w:tblGrid>
        <w:gridCol w:w="9962"/>
      </w:tblGrid>
      <w:tr w:rsidR="00E204E2" w14:paraId="47A9D26D" w14:textId="77777777" w:rsidTr="00E204E2">
        <w:tc>
          <w:tcPr>
            <w:tcW w:w="9962" w:type="dxa"/>
          </w:tcPr>
          <w:p w14:paraId="1623C720" w14:textId="77777777" w:rsidR="00E204E2" w:rsidRPr="00E204E2" w:rsidRDefault="00E204E2" w:rsidP="00E204E2">
            <w:pPr>
              <w:spacing w:afterLines="50" w:after="120"/>
              <w:jc w:val="both"/>
              <w:rPr>
                <w:rFonts w:eastAsia="ＭＳ 明朝"/>
                <w:sz w:val="22"/>
                <w:szCs w:val="22"/>
                <w:lang w:eastAsia="ja-JP"/>
              </w:rPr>
            </w:pPr>
            <w:r w:rsidRPr="00E204E2">
              <w:rPr>
                <w:rFonts w:eastAsia="ＭＳ 明朝"/>
                <w:sz w:val="22"/>
                <w:szCs w:val="22"/>
                <w:lang w:eastAsia="ja-JP"/>
              </w:rPr>
              <w:t>1. Specify the support of the following for multi-cell PUSCH/PDSCH scheduling with a single DCI [RAN1]</w:t>
            </w:r>
          </w:p>
          <w:p w14:paraId="759AE226" w14:textId="77777777" w:rsidR="00E204E2" w:rsidRPr="00E204E2" w:rsidRDefault="00E204E2" w:rsidP="00A7646F">
            <w:pPr>
              <w:numPr>
                <w:ilvl w:val="0"/>
                <w:numId w:val="12"/>
              </w:numPr>
              <w:spacing w:afterLines="50" w:after="120"/>
              <w:jc w:val="both"/>
              <w:rPr>
                <w:rFonts w:eastAsia="ＭＳ 明朝"/>
                <w:sz w:val="22"/>
                <w:szCs w:val="22"/>
                <w:lang w:val="en-US" w:eastAsia="ja-JP"/>
              </w:rPr>
            </w:pPr>
            <w:r w:rsidRPr="00E204E2">
              <w:rPr>
                <w:rFonts w:eastAsia="ＭＳ 明朝"/>
                <w:sz w:val="22"/>
                <w:szCs w:val="22"/>
                <w:lang w:val="en-US" w:eastAsia="ja-JP"/>
              </w:rPr>
              <w:t xml:space="preserve">Different SCS/carrier type among co-scheduled cells by the single </w:t>
            </w:r>
            <w:r w:rsidRPr="00E204E2">
              <w:rPr>
                <w:rFonts w:eastAsia="ＭＳ 明朝"/>
                <w:sz w:val="22"/>
                <w:szCs w:val="22"/>
                <w:lang w:eastAsia="ja-JP"/>
              </w:rPr>
              <w:t>DCI</w:t>
            </w:r>
            <w:r w:rsidRPr="00E204E2">
              <w:rPr>
                <w:rFonts w:eastAsia="ＭＳ 明朝"/>
                <w:sz w:val="22"/>
                <w:szCs w:val="22"/>
                <w:lang w:val="en-US" w:eastAsia="ja-JP"/>
              </w:rPr>
              <w:t>.</w:t>
            </w:r>
          </w:p>
          <w:p w14:paraId="51E2CF9A" w14:textId="77777777" w:rsidR="00E204E2" w:rsidRPr="00E204E2" w:rsidRDefault="00E204E2" w:rsidP="00A7646F">
            <w:pPr>
              <w:numPr>
                <w:ilvl w:val="0"/>
                <w:numId w:val="12"/>
              </w:numPr>
              <w:spacing w:afterLines="50" w:after="120"/>
              <w:jc w:val="both"/>
              <w:rPr>
                <w:rFonts w:eastAsia="ＭＳ 明朝"/>
                <w:sz w:val="22"/>
                <w:szCs w:val="22"/>
                <w:lang w:val="en-US" w:eastAsia="ja-JP"/>
              </w:rPr>
            </w:pPr>
            <w:r w:rsidRPr="00E204E2">
              <w:rPr>
                <w:rFonts w:eastAsia="ＭＳ 明朝"/>
                <w:sz w:val="22"/>
                <w:szCs w:val="22"/>
                <w:lang w:val="en-US" w:eastAsia="ja-JP"/>
              </w:rPr>
              <w:t>One or multiple PUSCHs/PDSCHs per scheduled cell by the single DCI.</w:t>
            </w:r>
          </w:p>
          <w:p w14:paraId="05433445" w14:textId="667CDFDA" w:rsidR="00E204E2" w:rsidRPr="00E204E2" w:rsidRDefault="00E204E2" w:rsidP="00A7646F">
            <w:pPr>
              <w:numPr>
                <w:ilvl w:val="1"/>
                <w:numId w:val="12"/>
              </w:numPr>
              <w:spacing w:afterLines="50" w:after="120"/>
              <w:jc w:val="both"/>
              <w:rPr>
                <w:rFonts w:eastAsia="ＭＳ 明朝"/>
                <w:sz w:val="22"/>
                <w:szCs w:val="22"/>
                <w:lang w:val="en-US" w:eastAsia="ja-JP"/>
              </w:rPr>
            </w:pPr>
            <w:r w:rsidRPr="00E204E2">
              <w:rPr>
                <w:rFonts w:eastAsia="ＭＳ 明朝"/>
                <w:sz w:val="22"/>
                <w:szCs w:val="22"/>
                <w:lang w:val="en-US" w:eastAsia="ja-JP"/>
              </w:rPr>
              <w:t xml:space="preserve">The maximum number of PUSCHs/PDSCHs </w:t>
            </w:r>
            <w:r w:rsidR="00C86AD5" w:rsidRPr="00B70502">
              <w:rPr>
                <w:rFonts w:eastAsia="ＭＳ 明朝" w:hint="eastAsia"/>
                <w:strike/>
                <w:sz w:val="22"/>
                <w:szCs w:val="22"/>
                <w:lang w:val="en-US" w:eastAsia="ja-JP"/>
              </w:rPr>
              <w:t>per</w:t>
            </w:r>
            <w:r w:rsidR="00C86AD5">
              <w:rPr>
                <w:rFonts w:eastAsia="ＭＳ 明朝" w:hint="eastAsia"/>
                <w:sz w:val="22"/>
                <w:szCs w:val="22"/>
                <w:lang w:val="en-US" w:eastAsia="ja-JP"/>
              </w:rPr>
              <w:t xml:space="preserve"> </w:t>
            </w:r>
            <w:r w:rsidR="00D466BF" w:rsidRPr="00B70502">
              <w:rPr>
                <w:rFonts w:eastAsia="ＭＳ 明朝"/>
                <w:color w:val="FF0000"/>
                <w:sz w:val="22"/>
                <w:szCs w:val="22"/>
                <w:lang w:val="en-US" w:eastAsia="ja-JP"/>
              </w:rPr>
              <w:t xml:space="preserve">for </w:t>
            </w:r>
            <w:r w:rsidR="00B70502" w:rsidRPr="00B70502">
              <w:rPr>
                <w:rFonts w:eastAsia="ＭＳ 明朝" w:hint="eastAsia"/>
                <w:color w:val="FF0000"/>
                <w:sz w:val="22"/>
                <w:szCs w:val="22"/>
                <w:lang w:val="en-US" w:eastAsia="ja-JP"/>
              </w:rPr>
              <w:t>a</w:t>
            </w:r>
            <w:r w:rsidR="00B70502">
              <w:rPr>
                <w:rFonts w:eastAsia="ＭＳ 明朝" w:hint="eastAsia"/>
                <w:sz w:val="22"/>
                <w:szCs w:val="22"/>
                <w:lang w:val="en-US" w:eastAsia="ja-JP"/>
              </w:rPr>
              <w:t xml:space="preserve"> </w:t>
            </w:r>
            <w:r w:rsidRPr="00E204E2">
              <w:rPr>
                <w:rFonts w:eastAsia="ＭＳ 明朝"/>
                <w:sz w:val="22"/>
                <w:szCs w:val="22"/>
                <w:lang w:val="en-US" w:eastAsia="ja-JP"/>
              </w:rPr>
              <w:t>scheduled cell is</w:t>
            </w:r>
            <w:r w:rsidR="00355BCD" w:rsidRPr="00355BCD" w:rsidDel="006347BA">
              <w:rPr>
                <w:rFonts w:eastAsia="游明朝"/>
                <w:lang w:val="en-US" w:eastAsia="en-GB"/>
              </w:rPr>
              <w:t xml:space="preserve"> </w:t>
            </w:r>
            <w:r w:rsidR="00B70502" w:rsidRPr="00B70502">
              <w:rPr>
                <w:rFonts w:eastAsia="游明朝" w:hint="eastAsia"/>
                <w:strike/>
                <w:lang w:val="en-US" w:eastAsia="ja-JP"/>
              </w:rPr>
              <w:t>[4 or</w:t>
            </w:r>
            <w:r w:rsidR="00B70502">
              <w:rPr>
                <w:rFonts w:eastAsia="游明朝" w:hint="eastAsia"/>
                <w:lang w:val="en-US" w:eastAsia="ja-JP"/>
              </w:rPr>
              <w:t xml:space="preserve"> </w:t>
            </w:r>
            <w:r w:rsidR="00355BCD" w:rsidRPr="00355BCD">
              <w:rPr>
                <w:rFonts w:eastAsia="ＭＳ 明朝"/>
                <w:sz w:val="22"/>
                <w:szCs w:val="22"/>
                <w:lang w:val="en-US" w:eastAsia="ja-JP"/>
              </w:rPr>
              <w:t>8</w:t>
            </w:r>
            <w:r w:rsidR="00B70502" w:rsidRPr="00B70502">
              <w:rPr>
                <w:rFonts w:eastAsia="ＭＳ 明朝" w:hint="eastAsia"/>
                <w:strike/>
                <w:sz w:val="22"/>
                <w:szCs w:val="22"/>
                <w:lang w:val="en-US" w:eastAsia="ja-JP"/>
              </w:rPr>
              <w:t>]</w:t>
            </w:r>
            <w:r w:rsidRPr="00E204E2">
              <w:rPr>
                <w:rFonts w:eastAsia="ＭＳ 明朝"/>
                <w:sz w:val="22"/>
                <w:szCs w:val="22"/>
                <w:lang w:val="en-US" w:eastAsia="ja-JP"/>
              </w:rPr>
              <w:t>.</w:t>
            </w:r>
          </w:p>
          <w:p w14:paraId="7E38EF10" w14:textId="77777777" w:rsidR="00E204E2" w:rsidRPr="00E204E2" w:rsidRDefault="00E204E2" w:rsidP="00A7646F">
            <w:pPr>
              <w:numPr>
                <w:ilvl w:val="1"/>
                <w:numId w:val="12"/>
              </w:numPr>
              <w:spacing w:afterLines="50" w:after="120"/>
              <w:jc w:val="both"/>
              <w:rPr>
                <w:rFonts w:eastAsia="ＭＳ 明朝"/>
                <w:sz w:val="22"/>
                <w:szCs w:val="22"/>
                <w:lang w:val="en-US" w:eastAsia="ja-JP"/>
              </w:rPr>
            </w:pPr>
            <w:r w:rsidRPr="00E204E2">
              <w:rPr>
                <w:rFonts w:eastAsia="ＭＳ 明朝"/>
                <w:sz w:val="22"/>
                <w:szCs w:val="22"/>
                <w:lang w:val="en-US" w:eastAsia="ja-JP"/>
              </w:rPr>
              <w:t>Note: Type-1 HARQ-ACK codebook is not enhanced for Rel-19 multi-cell scheduling.</w:t>
            </w:r>
          </w:p>
          <w:p w14:paraId="69383B43" w14:textId="77777777" w:rsidR="00E204E2" w:rsidRPr="00E204E2" w:rsidRDefault="00E204E2" w:rsidP="00A7646F">
            <w:pPr>
              <w:numPr>
                <w:ilvl w:val="1"/>
                <w:numId w:val="12"/>
              </w:numPr>
              <w:spacing w:afterLines="50" w:after="120"/>
              <w:jc w:val="both"/>
              <w:rPr>
                <w:rFonts w:eastAsia="ＭＳ 明朝"/>
                <w:sz w:val="22"/>
                <w:szCs w:val="22"/>
                <w:lang w:val="en-US" w:eastAsia="ja-JP"/>
              </w:rPr>
            </w:pPr>
            <w:r w:rsidRPr="00E204E2">
              <w:rPr>
                <w:rFonts w:eastAsia="ＭＳ 明朝"/>
                <w:sz w:val="22"/>
                <w:szCs w:val="22"/>
                <w:lang w:val="en-US" w:eastAsia="ja-JP"/>
              </w:rPr>
              <w:t>Note: The maximum number of sub-codebooks for Type-2 HARQ-ACK codebook is not increased for Rel-19 multi-cell scheduling.</w:t>
            </w:r>
          </w:p>
          <w:p w14:paraId="2D465C52" w14:textId="77777777" w:rsidR="00E204E2" w:rsidRPr="00E204E2" w:rsidRDefault="00E204E2" w:rsidP="00A7646F">
            <w:pPr>
              <w:numPr>
                <w:ilvl w:val="1"/>
                <w:numId w:val="12"/>
              </w:numPr>
              <w:spacing w:afterLines="50" w:after="120"/>
              <w:jc w:val="both"/>
              <w:rPr>
                <w:rFonts w:eastAsia="ＭＳ 明朝"/>
                <w:sz w:val="22"/>
                <w:szCs w:val="22"/>
                <w:lang w:val="en-US" w:eastAsia="ja-JP"/>
              </w:rPr>
            </w:pPr>
            <w:r w:rsidRPr="00E204E2">
              <w:rPr>
                <w:rFonts w:eastAsia="ＭＳ 明朝"/>
                <w:sz w:val="22"/>
                <w:szCs w:val="22"/>
                <w:lang w:val="en-US" w:eastAsia="ja-JP"/>
              </w:rPr>
              <w:t>Note: UE does not expect to be configured with both single-cell multi-PUSCH/PDSCH scheduling and multi-cell multi-PUSCH/PDSCH scheduling on the same or different cells within a same PUCCH group.</w:t>
            </w:r>
          </w:p>
          <w:p w14:paraId="364672AB" w14:textId="4882F1B0" w:rsidR="00E204E2" w:rsidRPr="00E204E2" w:rsidRDefault="00E204E2" w:rsidP="00A7646F">
            <w:pPr>
              <w:numPr>
                <w:ilvl w:val="0"/>
                <w:numId w:val="12"/>
              </w:numPr>
              <w:spacing w:afterLines="50" w:after="120"/>
              <w:jc w:val="both"/>
              <w:rPr>
                <w:rFonts w:eastAsia="ＭＳ 明朝"/>
                <w:sz w:val="22"/>
                <w:szCs w:val="22"/>
                <w:lang w:val="en-US" w:eastAsia="ja-JP"/>
              </w:rPr>
            </w:pPr>
            <w:r w:rsidRPr="00E204E2">
              <w:rPr>
                <w:rFonts w:eastAsia="ＭＳ 明朝"/>
                <w:sz w:val="22"/>
                <w:szCs w:val="22"/>
                <w:lang w:val="en-US" w:eastAsia="ja-JP"/>
              </w:rPr>
              <w:t xml:space="preserve">Note: No new DCI format </w:t>
            </w:r>
            <w:proofErr w:type="gramStart"/>
            <w:r w:rsidRPr="00E204E2">
              <w:rPr>
                <w:rFonts w:eastAsia="ＭＳ 明朝"/>
                <w:sz w:val="22"/>
                <w:szCs w:val="22"/>
                <w:lang w:val="en-US" w:eastAsia="ja-JP"/>
              </w:rPr>
              <w:t>is</w:t>
            </w:r>
            <w:proofErr w:type="gramEnd"/>
            <w:r w:rsidRPr="00E204E2">
              <w:rPr>
                <w:rFonts w:eastAsia="ＭＳ 明朝"/>
                <w:sz w:val="22"/>
                <w:szCs w:val="22"/>
                <w:lang w:val="en-US" w:eastAsia="ja-JP"/>
              </w:rPr>
              <w:t xml:space="preserve"> introduced.</w:t>
            </w:r>
          </w:p>
        </w:tc>
      </w:tr>
    </w:tbl>
    <w:p w14:paraId="6DEF1C75" w14:textId="3D07E061" w:rsidR="00E204E2" w:rsidRDefault="00E204E2" w:rsidP="00B07935">
      <w:pPr>
        <w:spacing w:afterLines="50" w:after="120"/>
        <w:jc w:val="both"/>
        <w:rPr>
          <w:rFonts w:eastAsia="ＭＳ 明朝"/>
          <w:sz w:val="22"/>
          <w:szCs w:val="22"/>
          <w:lang w:eastAsia="ja-JP"/>
        </w:rPr>
      </w:pPr>
      <w:r>
        <w:rPr>
          <w:rFonts w:eastAsia="ＭＳ 明朝" w:hint="eastAsia"/>
          <w:sz w:val="22"/>
          <w:szCs w:val="22"/>
          <w:lang w:eastAsia="ja-JP"/>
        </w:rPr>
        <w:t xml:space="preserve"> </w:t>
      </w:r>
    </w:p>
    <w:p w14:paraId="58355935" w14:textId="381DBB8F" w:rsidR="00B07935" w:rsidRPr="003E0E4E" w:rsidRDefault="00C268D2" w:rsidP="00B07935">
      <w:pPr>
        <w:spacing w:afterLines="50" w:after="120"/>
        <w:jc w:val="both"/>
        <w:rPr>
          <w:rFonts w:eastAsia="ＭＳ 明朝"/>
          <w:sz w:val="22"/>
          <w:szCs w:val="22"/>
        </w:rPr>
      </w:pPr>
      <w:r>
        <w:rPr>
          <w:rFonts w:eastAsia="ＭＳ 明朝" w:hint="eastAsia"/>
          <w:sz w:val="22"/>
          <w:szCs w:val="22"/>
        </w:rPr>
        <w:t xml:space="preserve">In this </w:t>
      </w:r>
      <w:r>
        <w:rPr>
          <w:rFonts w:eastAsia="ＭＳ 明朝"/>
          <w:sz w:val="22"/>
          <w:szCs w:val="22"/>
        </w:rPr>
        <w:t xml:space="preserve">contribution, we discuss </w:t>
      </w:r>
      <w:r w:rsidR="00E204E2">
        <w:rPr>
          <w:rFonts w:eastAsia="ＭＳ 明朝" w:hint="eastAsia"/>
          <w:sz w:val="22"/>
          <w:szCs w:val="22"/>
          <w:lang w:eastAsia="ja-JP"/>
        </w:rPr>
        <w:t>on necessary enhancements for multi-cell PUSCH/PDSCH scheduling with a single DCI to support different SCS/carrier type among co-scheduled cells and multiple PUSCHs/PDSCHs per scheduled cell</w:t>
      </w:r>
      <w:r w:rsidRPr="002C2A83">
        <w:rPr>
          <w:rFonts w:eastAsia="ＭＳ 明朝"/>
          <w:sz w:val="22"/>
          <w:szCs w:val="22"/>
        </w:rPr>
        <w:t>.</w:t>
      </w:r>
    </w:p>
    <w:p w14:paraId="303AC45D" w14:textId="77777777" w:rsidR="00344AD8" w:rsidRPr="009F33C0" w:rsidRDefault="00344AD8" w:rsidP="00344AD8">
      <w:pPr>
        <w:spacing w:afterLines="50" w:after="120"/>
        <w:jc w:val="both"/>
        <w:rPr>
          <w:rFonts w:eastAsia="ＭＳ 明朝"/>
          <w:sz w:val="22"/>
          <w:szCs w:val="22"/>
        </w:rPr>
      </w:pPr>
    </w:p>
    <w:p w14:paraId="39F1B02D" w14:textId="5172FC68" w:rsidR="009F65A1" w:rsidRPr="007A716D" w:rsidRDefault="00E204E2" w:rsidP="00A7646F">
      <w:pPr>
        <w:pStyle w:val="1"/>
        <w:numPr>
          <w:ilvl w:val="0"/>
          <w:numId w:val="5"/>
        </w:numPr>
        <w:tabs>
          <w:tab w:val="num" w:pos="425"/>
        </w:tabs>
        <w:spacing w:before="180" w:after="120"/>
        <w:ind w:left="0" w:firstLine="0"/>
        <w:rPr>
          <w:rFonts w:eastAsia="ＭＳ 明朝"/>
          <w:b/>
          <w:bCs/>
        </w:rPr>
      </w:pPr>
      <w:r>
        <w:rPr>
          <w:rFonts w:eastAsia="ＭＳ 明朝" w:hint="eastAsia"/>
          <w:b/>
          <w:bCs/>
          <w:lang w:eastAsia="ja-JP"/>
        </w:rPr>
        <w:t>Discussion</w:t>
      </w:r>
      <w:r w:rsidR="009F33C0">
        <w:rPr>
          <w:rFonts w:eastAsia="ＭＳ 明朝"/>
          <w:b/>
          <w:bCs/>
        </w:rPr>
        <w:t xml:space="preserve"> on </w:t>
      </w:r>
      <w:r>
        <w:rPr>
          <w:rFonts w:eastAsia="ＭＳ 明朝" w:hint="eastAsia"/>
          <w:b/>
          <w:bCs/>
          <w:lang w:eastAsia="ja-JP"/>
        </w:rPr>
        <w:t>necessary enhancements for different SCS/carrier type among co-scheduled cells by the single DCI</w:t>
      </w:r>
    </w:p>
    <w:p w14:paraId="4249834E" w14:textId="77777777" w:rsidR="00A91F8B" w:rsidRPr="00A91F8B" w:rsidRDefault="00A91F8B" w:rsidP="00A91F8B">
      <w:pPr>
        <w:pStyle w:val="afe"/>
        <w:spacing w:after="0"/>
        <w:ind w:leftChars="0" w:left="360"/>
        <w:contextualSpacing/>
        <w:rPr>
          <w:rFonts w:ascii="Times" w:hAnsi="Times" w:cs="Times"/>
          <w:b/>
          <w:bCs/>
          <w:sz w:val="22"/>
          <w:szCs w:val="22"/>
        </w:rPr>
      </w:pPr>
    </w:p>
    <w:p w14:paraId="36F73B90" w14:textId="77777777" w:rsidR="0077697D" w:rsidRPr="0077697D" w:rsidRDefault="0077697D" w:rsidP="00EA1804">
      <w:pPr>
        <w:spacing w:after="120"/>
        <w:jc w:val="both"/>
        <w:rPr>
          <w:rFonts w:eastAsiaTheme="minorEastAsia"/>
          <w:b/>
          <w:bCs/>
          <w:sz w:val="22"/>
          <w:szCs w:val="22"/>
          <w:lang w:val="en-US" w:eastAsia="ja-JP"/>
        </w:rPr>
      </w:pPr>
    </w:p>
    <w:p w14:paraId="4A0B8250" w14:textId="71A87E51" w:rsidR="00EA1804" w:rsidRPr="00DF220E" w:rsidRDefault="00EA1804" w:rsidP="00EA1804">
      <w:pPr>
        <w:pStyle w:val="2"/>
        <w:jc w:val="both"/>
        <w:rPr>
          <w:rFonts w:eastAsiaTheme="minorEastAsia" w:cs="Arial"/>
          <w:sz w:val="22"/>
          <w:szCs w:val="22"/>
          <w:lang w:eastAsia="ja-JP"/>
        </w:rPr>
      </w:pPr>
      <w:r>
        <w:rPr>
          <w:rFonts w:eastAsiaTheme="minorEastAsia" w:cs="Arial" w:hint="eastAsia"/>
          <w:sz w:val="22"/>
          <w:szCs w:val="22"/>
          <w:lang w:eastAsia="ja-JP"/>
        </w:rPr>
        <w:t>2</w:t>
      </w:r>
      <w:r w:rsidRPr="6D49308F">
        <w:rPr>
          <w:rFonts w:eastAsia="Arial" w:cs="Arial"/>
          <w:sz w:val="22"/>
          <w:szCs w:val="22"/>
        </w:rPr>
        <w:t>.</w:t>
      </w:r>
      <w:r w:rsidR="009B6655">
        <w:rPr>
          <w:rFonts w:eastAsiaTheme="minorEastAsia" w:cs="Arial" w:hint="eastAsia"/>
          <w:sz w:val="22"/>
          <w:szCs w:val="22"/>
          <w:lang w:eastAsia="ja-JP"/>
        </w:rPr>
        <w:t>1</w:t>
      </w:r>
      <w:r>
        <w:tab/>
      </w:r>
      <w:r>
        <w:rPr>
          <w:rFonts w:eastAsiaTheme="minorEastAsia" w:cs="Arial" w:hint="eastAsia"/>
          <w:sz w:val="22"/>
          <w:szCs w:val="22"/>
          <w:lang w:eastAsia="ja-JP"/>
        </w:rPr>
        <w:t>Specification impacts</w:t>
      </w:r>
    </w:p>
    <w:p w14:paraId="117B80DE" w14:textId="5544C590" w:rsidR="00EA1804" w:rsidRDefault="00224DFA" w:rsidP="00C357BD">
      <w:pPr>
        <w:jc w:val="both"/>
        <w:rPr>
          <w:rFonts w:eastAsiaTheme="minorEastAsia"/>
          <w:sz w:val="22"/>
          <w:szCs w:val="22"/>
          <w:lang w:eastAsia="ja-JP"/>
        </w:rPr>
      </w:pPr>
      <w:r>
        <w:rPr>
          <w:rFonts w:eastAsiaTheme="minorEastAsia" w:hint="eastAsia"/>
          <w:sz w:val="22"/>
          <w:szCs w:val="22"/>
          <w:lang w:eastAsia="ja-JP"/>
        </w:rPr>
        <w:t xml:space="preserve">Rel-18 restriction on </w:t>
      </w:r>
      <w:r w:rsidR="00CB478C">
        <w:rPr>
          <w:rFonts w:eastAsiaTheme="minorEastAsia" w:hint="eastAsia"/>
          <w:sz w:val="22"/>
          <w:szCs w:val="22"/>
          <w:lang w:eastAsia="ja-JP"/>
        </w:rPr>
        <w:t>same SCS/carrier type among co-scheduled cells is described in TS38.300 and TS38.306 as below.</w:t>
      </w:r>
    </w:p>
    <w:p w14:paraId="7E2F0171" w14:textId="6802E701" w:rsidR="00CB478C" w:rsidRPr="00CB478C" w:rsidRDefault="00CB478C" w:rsidP="00A7646F">
      <w:pPr>
        <w:pStyle w:val="afe"/>
        <w:numPr>
          <w:ilvl w:val="0"/>
          <w:numId w:val="14"/>
        </w:numPr>
        <w:ind w:leftChars="0"/>
        <w:rPr>
          <w:rFonts w:eastAsiaTheme="minorEastAsia"/>
          <w:sz w:val="22"/>
          <w:szCs w:val="22"/>
          <w:lang w:eastAsia="ja-JP"/>
        </w:rPr>
      </w:pPr>
      <w:r>
        <w:rPr>
          <w:rFonts w:eastAsiaTheme="minorEastAsia" w:hint="eastAsia"/>
          <w:sz w:val="22"/>
          <w:szCs w:val="22"/>
          <w:lang w:eastAsia="ja-JP"/>
        </w:rPr>
        <w:t>TS38.300 10.11</w:t>
      </w:r>
      <w:r w:rsidR="00FF5C94">
        <w:rPr>
          <w:rFonts w:eastAsiaTheme="minorEastAsia" w:hint="eastAsia"/>
          <w:sz w:val="22"/>
          <w:szCs w:val="22"/>
          <w:lang w:eastAsia="ja-JP"/>
        </w:rPr>
        <w:t xml:space="preserve"> </w:t>
      </w:r>
      <w:r w:rsidR="00132A5A">
        <w:rPr>
          <w:rFonts w:eastAsiaTheme="minorEastAsia" w:hint="eastAsia"/>
          <w:sz w:val="22"/>
          <w:szCs w:val="22"/>
          <w:lang w:eastAsia="ja-JP"/>
        </w:rPr>
        <w:t>[</w:t>
      </w:r>
      <w:r w:rsidR="00EC0BCD">
        <w:rPr>
          <w:rFonts w:eastAsiaTheme="minorEastAsia" w:hint="eastAsia"/>
          <w:sz w:val="22"/>
          <w:szCs w:val="22"/>
          <w:lang w:eastAsia="ja-JP"/>
        </w:rPr>
        <w:t>2</w:t>
      </w:r>
      <w:r w:rsidR="00132A5A">
        <w:rPr>
          <w:rFonts w:eastAsiaTheme="minorEastAsia" w:hint="eastAsia"/>
          <w:sz w:val="22"/>
          <w:szCs w:val="22"/>
          <w:lang w:eastAsia="ja-JP"/>
        </w:rPr>
        <w:t>]</w:t>
      </w:r>
    </w:p>
    <w:tbl>
      <w:tblPr>
        <w:tblStyle w:val="afc"/>
        <w:tblW w:w="0" w:type="auto"/>
        <w:tblLook w:val="04A0" w:firstRow="1" w:lastRow="0" w:firstColumn="1" w:lastColumn="0" w:noHBand="0" w:noVBand="1"/>
      </w:tblPr>
      <w:tblGrid>
        <w:gridCol w:w="9962"/>
      </w:tblGrid>
      <w:tr w:rsidR="00CB478C" w14:paraId="524390EF" w14:textId="77777777" w:rsidTr="00CB478C">
        <w:tc>
          <w:tcPr>
            <w:tcW w:w="9962" w:type="dxa"/>
          </w:tcPr>
          <w:p w14:paraId="00CD1BB3" w14:textId="77777777" w:rsidR="00CB478C" w:rsidRPr="00CB478C" w:rsidRDefault="00CB478C" w:rsidP="00CB478C">
            <w:pPr>
              <w:keepNext/>
              <w:keepLines/>
              <w:spacing w:before="180"/>
              <w:ind w:left="1134" w:hanging="1134"/>
              <w:outlineLvl w:val="1"/>
              <w:rPr>
                <w:rFonts w:ascii="Arial" w:eastAsia="Times New Roman" w:hAnsi="Arial"/>
                <w:sz w:val="32"/>
                <w:lang w:eastAsia="zh-CN"/>
              </w:rPr>
            </w:pPr>
            <w:bookmarkStart w:id="2" w:name="_Toc178255947"/>
            <w:r w:rsidRPr="00CB478C">
              <w:rPr>
                <w:rFonts w:ascii="Arial" w:eastAsia="Times New Roman" w:hAnsi="Arial"/>
                <w:sz w:val="32"/>
                <w:lang w:eastAsia="zh-CN"/>
              </w:rPr>
              <w:lastRenderedPageBreak/>
              <w:t>10.11</w:t>
            </w:r>
            <w:r w:rsidRPr="00CB478C">
              <w:rPr>
                <w:rFonts w:ascii="Arial" w:eastAsia="Times New Roman" w:hAnsi="Arial"/>
                <w:sz w:val="32"/>
                <w:lang w:eastAsia="zh-CN"/>
              </w:rPr>
              <w:tab/>
            </w:r>
            <w:proofErr w:type="gramStart"/>
            <w:r w:rsidRPr="00CB478C">
              <w:rPr>
                <w:rFonts w:ascii="Arial" w:eastAsia="Times New Roman" w:hAnsi="Arial"/>
                <w:sz w:val="32"/>
                <w:lang w:eastAsia="zh-CN"/>
              </w:rPr>
              <w:t>Multi-cell</w:t>
            </w:r>
            <w:proofErr w:type="gramEnd"/>
            <w:r w:rsidRPr="00CB478C">
              <w:rPr>
                <w:rFonts w:ascii="Arial" w:eastAsia="Times New Roman" w:hAnsi="Arial"/>
                <w:sz w:val="32"/>
                <w:lang w:eastAsia="zh-CN"/>
              </w:rPr>
              <w:t xml:space="preserve"> scheduling by a single DCI</w:t>
            </w:r>
            <w:bookmarkEnd w:id="2"/>
          </w:p>
          <w:p w14:paraId="57AC57AD" w14:textId="77777777" w:rsidR="00CB478C" w:rsidRPr="00CB478C" w:rsidRDefault="00CB478C" w:rsidP="00CB478C">
            <w:pPr>
              <w:rPr>
                <w:rFonts w:eastAsia="Times New Roman"/>
                <w:lang w:eastAsia="zh-CN"/>
              </w:rPr>
            </w:pPr>
            <w:r w:rsidRPr="00CB478C">
              <w:rPr>
                <w:rFonts w:eastAsia="Times New Roman"/>
                <w:lang w:eastAsia="zh-CN"/>
              </w:rPr>
              <w:t>Multi-cell scheduling by a single DCI allows the PDCCH of a serving cell to schedule PDSCH(s)/PUSCH(s) on one or more serving cells with the single DCI but with the following restrictions:</w:t>
            </w:r>
          </w:p>
          <w:p w14:paraId="16079137" w14:textId="4A2FC49F" w:rsidR="00CB478C" w:rsidRPr="00CB478C" w:rsidRDefault="00D96E62" w:rsidP="00CB478C">
            <w:pPr>
              <w:ind w:left="568" w:hanging="284"/>
              <w:rPr>
                <w:rFonts w:eastAsiaTheme="minorEastAsia"/>
                <w:lang w:val="en-US" w:eastAsia="ja-JP"/>
              </w:rPr>
            </w:pPr>
            <w:r>
              <w:rPr>
                <w:rFonts w:eastAsiaTheme="minorEastAsia" w:hint="eastAsia"/>
                <w:lang w:val="en-US" w:eastAsia="ja-JP"/>
              </w:rPr>
              <w:t>~</w:t>
            </w:r>
          </w:p>
          <w:p w14:paraId="3B5AB2FD" w14:textId="77777777" w:rsidR="00CB478C" w:rsidRPr="00CB478C" w:rsidRDefault="00CB478C" w:rsidP="00CB478C">
            <w:pPr>
              <w:ind w:left="568" w:hanging="284"/>
              <w:rPr>
                <w:rFonts w:eastAsia="Times New Roman"/>
                <w:lang w:val="en-US" w:eastAsia="zh-CN"/>
              </w:rPr>
            </w:pPr>
            <w:r w:rsidRPr="00CB478C">
              <w:rPr>
                <w:rFonts w:eastAsia="Times New Roman"/>
                <w:lang w:val="en-US" w:eastAsia="zh-CN"/>
              </w:rPr>
              <w:t>-</w:t>
            </w:r>
            <w:r w:rsidRPr="00CB478C">
              <w:rPr>
                <w:rFonts w:eastAsia="Times New Roman"/>
                <w:lang w:val="en-US" w:eastAsia="zh-CN"/>
              </w:rPr>
              <w:tab/>
              <w:t xml:space="preserve">The scheduling PDCCH and the scheduled PDSCH(s)/PUSCH(s) can use the same or different </w:t>
            </w:r>
            <w:proofErr w:type="gramStart"/>
            <w:r w:rsidRPr="00CB478C">
              <w:rPr>
                <w:rFonts w:eastAsia="Times New Roman"/>
                <w:lang w:val="en-US" w:eastAsia="zh-CN"/>
              </w:rPr>
              <w:t>numerologies;</w:t>
            </w:r>
            <w:proofErr w:type="gramEnd"/>
          </w:p>
          <w:p w14:paraId="21915CBE" w14:textId="77777777" w:rsidR="00CB478C" w:rsidRPr="00CB478C" w:rsidRDefault="00CB478C" w:rsidP="00CB478C">
            <w:pPr>
              <w:ind w:left="568" w:hanging="284"/>
              <w:rPr>
                <w:rFonts w:eastAsia="Times New Roman"/>
                <w:highlight w:val="yellow"/>
                <w:lang w:val="en-US" w:eastAsia="zh-CN"/>
              </w:rPr>
            </w:pPr>
            <w:r w:rsidRPr="00CB478C">
              <w:rPr>
                <w:rFonts w:eastAsia="Times New Roman"/>
                <w:highlight w:val="yellow"/>
                <w:lang w:val="en-US" w:eastAsia="zh-CN"/>
              </w:rPr>
              <w:t>-</w:t>
            </w:r>
            <w:r w:rsidRPr="00CB478C">
              <w:rPr>
                <w:rFonts w:eastAsia="Times New Roman"/>
                <w:highlight w:val="yellow"/>
                <w:lang w:val="en-US" w:eastAsia="zh-CN"/>
              </w:rPr>
              <w:tab/>
              <w:t xml:space="preserve">The co-scheduled PDSCH(s) with a PDCCH use the same </w:t>
            </w:r>
            <w:proofErr w:type="gramStart"/>
            <w:r w:rsidRPr="00CB478C">
              <w:rPr>
                <w:rFonts w:eastAsia="Times New Roman"/>
                <w:highlight w:val="yellow"/>
                <w:lang w:val="en-US" w:eastAsia="zh-CN"/>
              </w:rPr>
              <w:t>numerology;</w:t>
            </w:r>
            <w:proofErr w:type="gramEnd"/>
          </w:p>
          <w:p w14:paraId="7E0649A1" w14:textId="1F701143" w:rsidR="00CB478C" w:rsidRPr="00CB478C" w:rsidRDefault="00CB478C" w:rsidP="00CB478C">
            <w:pPr>
              <w:ind w:left="568" w:hanging="284"/>
              <w:rPr>
                <w:rFonts w:eastAsiaTheme="minorEastAsia"/>
                <w:lang w:val="en-US" w:eastAsia="ja-JP"/>
              </w:rPr>
            </w:pPr>
            <w:r w:rsidRPr="00CB478C">
              <w:rPr>
                <w:rFonts w:eastAsia="Times New Roman"/>
                <w:highlight w:val="yellow"/>
                <w:lang w:val="en-US" w:eastAsia="zh-CN"/>
              </w:rPr>
              <w:t>-</w:t>
            </w:r>
            <w:r w:rsidRPr="00CB478C">
              <w:rPr>
                <w:rFonts w:eastAsia="Times New Roman"/>
                <w:highlight w:val="yellow"/>
                <w:lang w:val="en-US" w:eastAsia="zh-CN"/>
              </w:rPr>
              <w:tab/>
              <w:t>The co-scheduled PUSCH(s) with a PDCCH use the same numerology.</w:t>
            </w:r>
          </w:p>
        </w:tc>
      </w:tr>
    </w:tbl>
    <w:p w14:paraId="304B92E8" w14:textId="77777777" w:rsidR="00EA1804" w:rsidRDefault="00EA1804" w:rsidP="009F65A1">
      <w:pPr>
        <w:rPr>
          <w:rFonts w:eastAsia="ＭＳ 明朝"/>
          <w:sz w:val="22"/>
          <w:szCs w:val="22"/>
          <w:lang w:val="en-US" w:eastAsia="ja-JP"/>
        </w:rPr>
      </w:pPr>
    </w:p>
    <w:p w14:paraId="73233B2E" w14:textId="5264FBB0" w:rsidR="00CB478C" w:rsidRPr="00D96E62" w:rsidRDefault="00CB478C" w:rsidP="00A7646F">
      <w:pPr>
        <w:pStyle w:val="afe"/>
        <w:numPr>
          <w:ilvl w:val="0"/>
          <w:numId w:val="14"/>
        </w:numPr>
        <w:ind w:leftChars="0"/>
        <w:rPr>
          <w:rFonts w:eastAsia="ＭＳ 明朝"/>
          <w:sz w:val="22"/>
          <w:szCs w:val="22"/>
          <w:lang w:val="en-US" w:eastAsia="ja-JP"/>
        </w:rPr>
      </w:pPr>
      <w:r w:rsidRPr="00D96E62">
        <w:rPr>
          <w:rFonts w:eastAsia="ＭＳ 明朝" w:hint="eastAsia"/>
          <w:sz w:val="22"/>
          <w:szCs w:val="22"/>
          <w:lang w:val="en-US" w:eastAsia="ja-JP"/>
        </w:rPr>
        <w:t>TS38.306 4.2</w:t>
      </w:r>
      <w:r w:rsidRPr="00A82A15">
        <w:rPr>
          <w:rFonts w:eastAsia="ＭＳ 明朝" w:hint="eastAsia"/>
          <w:sz w:val="22"/>
          <w:szCs w:val="22"/>
          <w:lang w:val="en-US" w:eastAsia="ja-JP"/>
        </w:rPr>
        <w:t>.7.4</w:t>
      </w:r>
      <w:r w:rsidR="00FF5C94" w:rsidRPr="00A82A15">
        <w:rPr>
          <w:rFonts w:eastAsia="ＭＳ 明朝" w:hint="eastAsia"/>
          <w:sz w:val="22"/>
          <w:szCs w:val="22"/>
          <w:lang w:val="en-US" w:eastAsia="ja-JP"/>
        </w:rPr>
        <w:t xml:space="preserve"> </w:t>
      </w:r>
      <w:r w:rsidR="00132A5A" w:rsidRPr="00A82A15">
        <w:rPr>
          <w:rFonts w:eastAsia="ＭＳ 明朝" w:hint="eastAsia"/>
          <w:sz w:val="22"/>
          <w:szCs w:val="22"/>
          <w:lang w:val="en-US" w:eastAsia="ja-JP"/>
        </w:rPr>
        <w:t>[</w:t>
      </w:r>
      <w:r w:rsidR="00EC0BCD">
        <w:rPr>
          <w:rFonts w:eastAsia="ＭＳ 明朝" w:hint="eastAsia"/>
          <w:sz w:val="22"/>
          <w:szCs w:val="22"/>
          <w:lang w:val="en-US" w:eastAsia="ja-JP"/>
        </w:rPr>
        <w:t>3</w:t>
      </w:r>
      <w:r w:rsidR="00132A5A" w:rsidRPr="00A82A15">
        <w:rPr>
          <w:rFonts w:eastAsia="ＭＳ 明朝" w:hint="eastAsia"/>
          <w:sz w:val="22"/>
          <w:szCs w:val="22"/>
          <w:lang w:val="en-US" w:eastAsia="ja-JP"/>
        </w:rPr>
        <w:t>]</w:t>
      </w:r>
    </w:p>
    <w:tbl>
      <w:tblPr>
        <w:tblStyle w:val="afc"/>
        <w:tblW w:w="0" w:type="auto"/>
        <w:tblLook w:val="04A0" w:firstRow="1" w:lastRow="0" w:firstColumn="1" w:lastColumn="0" w:noHBand="0" w:noVBand="1"/>
      </w:tblPr>
      <w:tblGrid>
        <w:gridCol w:w="9962"/>
      </w:tblGrid>
      <w:tr w:rsidR="00CB478C" w14:paraId="719FC18D" w14:textId="77777777" w:rsidTr="00CB478C">
        <w:tc>
          <w:tcPr>
            <w:tcW w:w="9962" w:type="dxa"/>
          </w:tcPr>
          <w:p w14:paraId="042452C9" w14:textId="77777777" w:rsidR="00CB478C" w:rsidRPr="00CB478C" w:rsidRDefault="00CB478C" w:rsidP="00CB478C">
            <w:pPr>
              <w:keepNext/>
              <w:keepLines/>
              <w:spacing w:after="0"/>
              <w:rPr>
                <w:rFonts w:ascii="Arial" w:eastAsia="Times New Roman" w:hAnsi="Arial" w:cs="Arial"/>
                <w:b/>
                <w:bCs/>
                <w:i/>
                <w:iCs/>
                <w:sz w:val="18"/>
                <w:lang w:eastAsia="ja-JP"/>
              </w:rPr>
            </w:pPr>
            <w:r w:rsidRPr="00CB478C">
              <w:rPr>
                <w:rFonts w:ascii="Arial" w:eastAsia="Times New Roman" w:hAnsi="Arial" w:cs="Arial"/>
                <w:b/>
                <w:bCs/>
                <w:i/>
                <w:iCs/>
                <w:sz w:val="18"/>
                <w:lang w:val="en-US" w:eastAsia="ja-JP"/>
              </w:rPr>
              <w:t>multiCell-PDSCH-DCI-1-3-DiffSCS-r18</w:t>
            </w:r>
          </w:p>
          <w:p w14:paraId="0088A737" w14:textId="77777777" w:rsidR="00CB478C" w:rsidRPr="00CB478C" w:rsidRDefault="00CB478C" w:rsidP="00CB478C">
            <w:pPr>
              <w:keepNext/>
              <w:keepLines/>
              <w:spacing w:after="0"/>
              <w:rPr>
                <w:rFonts w:ascii="Arial" w:eastAsia="Times New Roman" w:hAnsi="Arial" w:cs="Arial"/>
                <w:sz w:val="18"/>
                <w:lang w:val="en-US" w:eastAsia="ja-JP"/>
              </w:rPr>
            </w:pPr>
            <w:r w:rsidRPr="00CB478C">
              <w:rPr>
                <w:rFonts w:ascii="Arial" w:eastAsia="Times New Roman" w:hAnsi="Arial" w:cs="Arial"/>
                <w:sz w:val="18"/>
                <w:lang w:val="en-US" w:eastAsia="ja-JP"/>
              </w:rPr>
              <w:t>Indicates whether the UE supports monitoring DCI format 1_3 for DL scheduling where scheduling cell is not included in a set of cells in same PUCCH group and supports Type-2 for 'Antenna port(s)' field</w:t>
            </w:r>
          </w:p>
          <w:p w14:paraId="5A8F8CD8" w14:textId="44D9A953" w:rsidR="00CB478C" w:rsidRPr="00CB478C" w:rsidRDefault="00CB478C" w:rsidP="00CB478C">
            <w:pPr>
              <w:keepNext/>
              <w:keepLines/>
              <w:spacing w:after="0"/>
              <w:rPr>
                <w:rFonts w:ascii="Arial" w:eastAsiaTheme="minorEastAsia" w:hAnsi="Arial"/>
                <w:sz w:val="18"/>
                <w:lang w:val="en-US" w:eastAsia="ja-JP"/>
              </w:rPr>
            </w:pPr>
            <w:r>
              <w:rPr>
                <w:rFonts w:ascii="Arial" w:eastAsiaTheme="minorEastAsia" w:hAnsi="Arial" w:cs="Arial" w:hint="eastAsia"/>
                <w:sz w:val="18"/>
                <w:lang w:val="en-US" w:eastAsia="ja-JP"/>
              </w:rPr>
              <w:t>~</w:t>
            </w:r>
          </w:p>
          <w:p w14:paraId="501B2803" w14:textId="77777777" w:rsidR="00CB478C" w:rsidRPr="00CB478C" w:rsidRDefault="00CB478C" w:rsidP="00CB478C">
            <w:pPr>
              <w:keepNext/>
              <w:keepLines/>
              <w:spacing w:after="0"/>
              <w:rPr>
                <w:rFonts w:ascii="Arial" w:eastAsia="Times New Roman" w:hAnsi="Arial" w:cs="Arial"/>
                <w:sz w:val="18"/>
                <w:lang w:val="en-US" w:eastAsia="ja-JP"/>
              </w:rPr>
            </w:pPr>
            <w:r w:rsidRPr="00CB478C">
              <w:rPr>
                <w:rFonts w:ascii="Arial" w:eastAsia="Times New Roman" w:hAnsi="Arial" w:cs="Arial"/>
                <w:sz w:val="18"/>
                <w:lang w:val="en-US" w:eastAsia="ja-JP"/>
              </w:rPr>
              <w:t xml:space="preserve">The capability </w:t>
            </w:r>
            <w:proofErr w:type="spellStart"/>
            <w:r w:rsidRPr="00CB478C">
              <w:rPr>
                <w:rFonts w:ascii="Arial" w:eastAsia="Times New Roman" w:hAnsi="Arial" w:cs="Arial"/>
                <w:sz w:val="18"/>
                <w:lang w:val="en-US" w:eastAsia="ja-JP"/>
              </w:rPr>
              <w:t>signalling</w:t>
            </w:r>
            <w:proofErr w:type="spellEnd"/>
            <w:r w:rsidRPr="00CB478C">
              <w:rPr>
                <w:rFonts w:ascii="Arial" w:eastAsia="Times New Roman" w:hAnsi="Arial" w:cs="Arial"/>
                <w:sz w:val="18"/>
                <w:lang w:val="en-US" w:eastAsia="ja-JP"/>
              </w:rPr>
              <w:t xml:space="preserve"> comprises of the following parameters:</w:t>
            </w:r>
          </w:p>
          <w:p w14:paraId="3CDAEA5C" w14:textId="77777777" w:rsidR="00CB478C" w:rsidRPr="00CB478C" w:rsidRDefault="00CB478C" w:rsidP="00CB478C">
            <w:pPr>
              <w:spacing w:after="0"/>
              <w:ind w:left="568" w:hanging="284"/>
              <w:rPr>
                <w:rFonts w:ascii="Arial" w:eastAsia="Times New Roman" w:hAnsi="Arial" w:cs="Arial"/>
                <w:sz w:val="18"/>
                <w:szCs w:val="18"/>
                <w:lang w:val="en-US" w:eastAsia="ja-JP"/>
              </w:rPr>
            </w:pPr>
            <w:r w:rsidRPr="00CB478C">
              <w:rPr>
                <w:rFonts w:ascii="Arial" w:eastAsia="Times New Roman" w:hAnsi="Arial" w:cs="Arial"/>
                <w:i/>
                <w:iCs/>
                <w:sz w:val="18"/>
                <w:szCs w:val="18"/>
                <w:lang w:val="en-US" w:eastAsia="ja-JP"/>
              </w:rPr>
              <w:t>-</w:t>
            </w:r>
            <w:r w:rsidRPr="00CB478C">
              <w:rPr>
                <w:rFonts w:ascii="Arial" w:eastAsia="Times New Roman" w:hAnsi="Arial" w:cs="Arial"/>
                <w:sz w:val="18"/>
                <w:szCs w:val="18"/>
                <w:lang w:val="en-US" w:eastAsia="ja-JP"/>
              </w:rPr>
              <w:tab/>
            </w:r>
            <w:r w:rsidRPr="00CB478C">
              <w:rPr>
                <w:rFonts w:ascii="Arial" w:eastAsia="Times New Roman" w:hAnsi="Arial" w:cs="Arial"/>
                <w:i/>
                <w:iCs/>
                <w:sz w:val="18"/>
                <w:szCs w:val="18"/>
                <w:lang w:val="en-US" w:eastAsia="ja-JP"/>
              </w:rPr>
              <w:t>coScheduledCellSCS-r18</w:t>
            </w:r>
            <w:r w:rsidRPr="00CB478C">
              <w:rPr>
                <w:rFonts w:ascii="Arial" w:eastAsia="Times New Roman" w:hAnsi="Arial" w:cs="Arial"/>
                <w:sz w:val="18"/>
                <w:szCs w:val="18"/>
                <w:lang w:val="en-US" w:eastAsia="ja-JP"/>
              </w:rPr>
              <w:t xml:space="preserve"> indicates scheduling cell and co-scheduled cells have different SCS. </w:t>
            </w:r>
            <w:r w:rsidRPr="00CB478C">
              <w:rPr>
                <w:rFonts w:ascii="Arial" w:eastAsia="Times New Roman" w:hAnsi="Arial" w:cs="Arial"/>
                <w:sz w:val="18"/>
                <w:szCs w:val="18"/>
                <w:highlight w:val="yellow"/>
                <w:lang w:val="en-US" w:eastAsia="ja-JP"/>
              </w:rPr>
              <w:t>The set of co-scheduled cells share the same SCS and carrier</w:t>
            </w:r>
          </w:p>
          <w:p w14:paraId="355D9B26" w14:textId="77777777" w:rsidR="00CB478C" w:rsidRPr="00CB478C" w:rsidRDefault="00CB478C" w:rsidP="00CB478C">
            <w:pPr>
              <w:spacing w:after="0"/>
              <w:ind w:left="568" w:hanging="284"/>
              <w:rPr>
                <w:rFonts w:ascii="Arial" w:eastAsia="Times New Roman" w:hAnsi="Arial" w:cs="Arial"/>
                <w:sz w:val="18"/>
                <w:szCs w:val="18"/>
                <w:lang w:val="en-US" w:eastAsia="ja-JP"/>
              </w:rPr>
            </w:pPr>
            <w:r w:rsidRPr="00CB478C">
              <w:rPr>
                <w:rFonts w:ascii="Arial" w:eastAsia="Times New Roman" w:hAnsi="Arial" w:cs="Arial"/>
                <w:i/>
                <w:iCs/>
                <w:sz w:val="18"/>
                <w:szCs w:val="18"/>
                <w:lang w:val="en-US" w:eastAsia="ja-JP"/>
              </w:rPr>
              <w:t>-</w:t>
            </w:r>
            <w:r w:rsidRPr="00CB478C">
              <w:rPr>
                <w:rFonts w:ascii="Arial" w:eastAsia="Times New Roman" w:hAnsi="Arial" w:cs="Arial"/>
                <w:sz w:val="18"/>
                <w:szCs w:val="18"/>
                <w:lang w:val="en-US" w:eastAsia="ja-JP"/>
              </w:rPr>
              <w:tab/>
            </w:r>
            <w:r w:rsidRPr="00CB478C">
              <w:rPr>
                <w:rFonts w:ascii="Arial" w:eastAsia="Times New Roman" w:hAnsi="Arial" w:cs="Arial"/>
                <w:i/>
                <w:iCs/>
                <w:sz w:val="18"/>
                <w:szCs w:val="18"/>
                <w:lang w:val="en-US" w:eastAsia="ja-JP"/>
              </w:rPr>
              <w:t>combinationCarrierType-r18</w:t>
            </w:r>
            <w:r w:rsidRPr="00CB478C">
              <w:rPr>
                <w:rFonts w:ascii="Arial" w:eastAsia="Times New Roman" w:hAnsi="Arial" w:cs="Arial"/>
                <w:sz w:val="18"/>
                <w:szCs w:val="18"/>
                <w:lang w:val="en-US" w:eastAsia="ja-JP"/>
              </w:rPr>
              <w:t xml:space="preserve"> indicates scheduling cell and co-scheduled cells have same or different carrier type (FR1 licensed FDD or FR1 licensed TDD or FR1 unlicensed TDD or FR2-1 or FR2-2).</w:t>
            </w:r>
          </w:p>
          <w:p w14:paraId="1E425411" w14:textId="198B7E90" w:rsidR="00CB478C" w:rsidRDefault="00CB478C" w:rsidP="00CB478C">
            <w:pPr>
              <w:rPr>
                <w:rFonts w:eastAsia="ＭＳ 明朝"/>
                <w:sz w:val="22"/>
                <w:szCs w:val="22"/>
                <w:lang w:val="en-US" w:eastAsia="ja-JP"/>
              </w:rPr>
            </w:pPr>
            <w:r>
              <w:rPr>
                <w:rFonts w:eastAsia="ＭＳ 明朝" w:hint="eastAsia"/>
                <w:sz w:val="22"/>
                <w:szCs w:val="22"/>
                <w:lang w:val="en-US" w:eastAsia="ja-JP"/>
              </w:rPr>
              <w:t>~</w:t>
            </w:r>
          </w:p>
        </w:tc>
      </w:tr>
      <w:tr w:rsidR="00CB478C" w14:paraId="33891929" w14:textId="77777777" w:rsidTr="00CB478C">
        <w:tc>
          <w:tcPr>
            <w:tcW w:w="9962" w:type="dxa"/>
          </w:tcPr>
          <w:p w14:paraId="0D351780" w14:textId="77777777" w:rsidR="00CB478C" w:rsidRDefault="00CB478C" w:rsidP="00CB478C">
            <w:pPr>
              <w:pStyle w:val="TAL"/>
              <w:rPr>
                <w:b/>
                <w:bCs/>
                <w:i/>
                <w:iCs/>
                <w:lang w:val="en-GB"/>
              </w:rPr>
            </w:pPr>
            <w:r>
              <w:rPr>
                <w:b/>
                <w:bCs/>
                <w:i/>
                <w:iCs/>
              </w:rPr>
              <w:t>multiCell-PDSCH-DCI-1-3-SameSCS-r18</w:t>
            </w:r>
          </w:p>
          <w:p w14:paraId="48D33D5A" w14:textId="77777777" w:rsidR="00CB478C" w:rsidRDefault="00CB478C" w:rsidP="00CB478C">
            <w:pPr>
              <w:pStyle w:val="TAL"/>
            </w:pPr>
            <w:r>
              <w:t>Indicates whether the UE supports monitoring DCI format 1_3 for DL scheduling with same SCS between scheduling cell and cells in the set and supports Type-2 for 'Antenna port(s)' field.</w:t>
            </w:r>
          </w:p>
          <w:p w14:paraId="007EE7D3" w14:textId="19C60F48" w:rsidR="00CB478C" w:rsidRPr="00CB478C" w:rsidRDefault="00CB478C" w:rsidP="00CB478C">
            <w:pPr>
              <w:pStyle w:val="B1"/>
              <w:spacing w:after="0"/>
              <w:ind w:left="0" w:firstLine="0"/>
              <w:rPr>
                <w:rFonts w:eastAsiaTheme="minorEastAsia" w:cs="Arial"/>
                <w:szCs w:val="18"/>
                <w:lang w:eastAsia="ja-JP"/>
              </w:rPr>
            </w:pPr>
            <w:r>
              <w:rPr>
                <w:rFonts w:eastAsiaTheme="minorEastAsia" w:cs="Arial" w:hint="eastAsia"/>
                <w:szCs w:val="18"/>
                <w:lang w:eastAsia="ja-JP"/>
              </w:rPr>
              <w:t>~</w:t>
            </w:r>
          </w:p>
          <w:p w14:paraId="1F904C57" w14:textId="77777777" w:rsidR="00CB478C" w:rsidRDefault="00CB478C" w:rsidP="00CB478C">
            <w:pPr>
              <w:pStyle w:val="TAL"/>
              <w:rPr>
                <w:rFonts w:cs="Times New Roman"/>
              </w:rPr>
            </w:pPr>
            <w:r>
              <w:t xml:space="preserve">The capability </w:t>
            </w:r>
            <w:proofErr w:type="spellStart"/>
            <w:r>
              <w:t>signalling</w:t>
            </w:r>
            <w:proofErr w:type="spellEnd"/>
            <w:r>
              <w:t xml:space="preserve"> comprises of the following parameters:</w:t>
            </w:r>
          </w:p>
          <w:p w14:paraId="7DCD7268" w14:textId="77777777" w:rsidR="00CB478C" w:rsidRDefault="00CB478C" w:rsidP="00CB478C">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coScheduledCellSCS-r18</w:t>
            </w:r>
            <w:r>
              <w:rPr>
                <w:rFonts w:ascii="Arial" w:hAnsi="Arial" w:cs="Arial"/>
                <w:sz w:val="18"/>
                <w:szCs w:val="18"/>
              </w:rPr>
              <w:t xml:space="preserve"> indicates </w:t>
            </w:r>
            <w:r w:rsidRPr="00CB478C">
              <w:rPr>
                <w:rFonts w:ascii="Arial" w:hAnsi="Arial" w:cs="Arial"/>
                <w:sz w:val="18"/>
                <w:szCs w:val="18"/>
                <w:highlight w:val="yellow"/>
              </w:rPr>
              <w:t>scheduling cell and co-scheduled cells have same SCS/carrier type.</w:t>
            </w:r>
          </w:p>
          <w:p w14:paraId="67AEAF54" w14:textId="433C4A03" w:rsidR="00CB478C" w:rsidRPr="00D96E62" w:rsidRDefault="00D96E62" w:rsidP="00D96E62">
            <w:pPr>
              <w:rPr>
                <w:rFonts w:ascii="Arial" w:eastAsiaTheme="minorEastAsia" w:hAnsi="Arial" w:cs="Arial"/>
                <w:b/>
                <w:bCs/>
                <w:i/>
                <w:iCs/>
                <w:sz w:val="18"/>
                <w:lang w:val="en-US" w:eastAsia="ja-JP"/>
              </w:rPr>
            </w:pPr>
            <w:r w:rsidRPr="00D96E62">
              <w:rPr>
                <w:rFonts w:eastAsia="ＭＳ 明朝" w:hint="eastAsia"/>
                <w:sz w:val="22"/>
                <w:szCs w:val="22"/>
                <w:lang w:val="en-US" w:eastAsia="ja-JP"/>
              </w:rPr>
              <w:t>~</w:t>
            </w:r>
          </w:p>
        </w:tc>
      </w:tr>
      <w:tr w:rsidR="00CB478C" w14:paraId="1235741C" w14:textId="77777777" w:rsidTr="00CB478C">
        <w:tc>
          <w:tcPr>
            <w:tcW w:w="9962" w:type="dxa"/>
          </w:tcPr>
          <w:p w14:paraId="646C9E06" w14:textId="77777777" w:rsidR="00D96E62" w:rsidRPr="00D96E62" w:rsidRDefault="00D96E62" w:rsidP="00D96E62">
            <w:pPr>
              <w:keepNext/>
              <w:keepLines/>
              <w:spacing w:after="0"/>
              <w:rPr>
                <w:rFonts w:ascii="Arial" w:eastAsia="Times New Roman" w:hAnsi="Arial" w:cs="Arial"/>
                <w:b/>
                <w:bCs/>
                <w:i/>
                <w:iCs/>
                <w:sz w:val="18"/>
                <w:lang w:eastAsia="ja-JP"/>
              </w:rPr>
            </w:pPr>
            <w:r w:rsidRPr="00D96E62">
              <w:rPr>
                <w:rFonts w:ascii="Arial" w:eastAsia="Times New Roman" w:hAnsi="Arial" w:cs="Arial"/>
                <w:b/>
                <w:bCs/>
                <w:i/>
                <w:iCs/>
                <w:sz w:val="18"/>
                <w:lang w:val="en-US" w:eastAsia="ja-JP"/>
              </w:rPr>
              <w:t>multiCell-PUSCH-DCI-0-3-DiffSCS-r18</w:t>
            </w:r>
          </w:p>
          <w:p w14:paraId="35F745DD" w14:textId="77777777" w:rsidR="00D96E62" w:rsidRPr="00D96E62" w:rsidRDefault="00D96E62" w:rsidP="00D96E62">
            <w:pPr>
              <w:keepNext/>
              <w:keepLines/>
              <w:spacing w:after="0"/>
              <w:rPr>
                <w:rFonts w:ascii="Arial" w:eastAsia="Times New Roman" w:hAnsi="Arial" w:cs="Arial"/>
                <w:sz w:val="18"/>
                <w:lang w:val="en-US" w:eastAsia="ja-JP"/>
              </w:rPr>
            </w:pPr>
            <w:r w:rsidRPr="00D96E62">
              <w:rPr>
                <w:rFonts w:ascii="Arial" w:eastAsia="Times New Roman" w:hAnsi="Arial" w:cs="Arial"/>
                <w:sz w:val="18"/>
                <w:lang w:val="en-US" w:eastAsia="ja-JP"/>
              </w:rPr>
              <w:t xml:space="preserve">Indicates whether the UE supports monitoring DCI format 0_3 for UL scheduling where scheduling cell is not included in a set of cells in same PUCCH group and supports Type-2 for 'Antenna port(s)', 'Precoding information and number of layers' and 'SRS resource indicator' fields. Scheduling cell is </w:t>
            </w:r>
            <w:proofErr w:type="spellStart"/>
            <w:r w:rsidRPr="00D96E62">
              <w:rPr>
                <w:rFonts w:ascii="Arial" w:eastAsia="Times New Roman" w:hAnsi="Arial" w:cs="Arial"/>
                <w:sz w:val="18"/>
                <w:lang w:val="en-US" w:eastAsia="ja-JP"/>
              </w:rPr>
              <w:t>PCell</w:t>
            </w:r>
            <w:proofErr w:type="spellEnd"/>
            <w:r w:rsidRPr="00D96E62">
              <w:rPr>
                <w:rFonts w:ascii="Arial" w:eastAsia="Times New Roman" w:hAnsi="Arial" w:cs="Arial"/>
                <w:sz w:val="18"/>
                <w:lang w:val="en-US" w:eastAsia="ja-JP"/>
              </w:rPr>
              <w:t xml:space="preserve"> or </w:t>
            </w:r>
            <w:proofErr w:type="spellStart"/>
            <w:r w:rsidRPr="00D96E62">
              <w:rPr>
                <w:rFonts w:ascii="Arial" w:eastAsia="Times New Roman" w:hAnsi="Arial" w:cs="Arial"/>
                <w:sz w:val="18"/>
                <w:lang w:val="en-US" w:eastAsia="ja-JP"/>
              </w:rPr>
              <w:t>SCell</w:t>
            </w:r>
            <w:proofErr w:type="spellEnd"/>
            <w:r w:rsidRPr="00D96E62">
              <w:rPr>
                <w:rFonts w:ascii="Arial" w:eastAsia="Times New Roman" w:hAnsi="Arial" w:cs="Arial"/>
                <w:sz w:val="18"/>
                <w:lang w:val="en-US" w:eastAsia="ja-JP"/>
              </w:rPr>
              <w:t xml:space="preserve">, and a set of cells includes only </w:t>
            </w:r>
            <w:proofErr w:type="spellStart"/>
            <w:r w:rsidRPr="00D96E62">
              <w:rPr>
                <w:rFonts w:ascii="Arial" w:eastAsia="Times New Roman" w:hAnsi="Arial" w:cs="Arial"/>
                <w:sz w:val="18"/>
                <w:lang w:val="en-US" w:eastAsia="ja-JP"/>
              </w:rPr>
              <w:t>SCells</w:t>
            </w:r>
            <w:proofErr w:type="spellEnd"/>
            <w:r w:rsidRPr="00D96E62">
              <w:rPr>
                <w:rFonts w:ascii="Arial" w:eastAsia="Times New Roman" w:hAnsi="Arial" w:cs="Arial"/>
                <w:sz w:val="18"/>
                <w:lang w:val="en-US" w:eastAsia="ja-JP"/>
              </w:rPr>
              <w:t>.</w:t>
            </w:r>
          </w:p>
          <w:p w14:paraId="4C2AFA70" w14:textId="5F78367D" w:rsidR="00D96E62" w:rsidRPr="00D96E62" w:rsidRDefault="00D96E62" w:rsidP="00D96E62">
            <w:pPr>
              <w:keepNext/>
              <w:keepLines/>
              <w:spacing w:after="0"/>
              <w:rPr>
                <w:rFonts w:ascii="Arial" w:eastAsiaTheme="minorEastAsia" w:hAnsi="Arial" w:cs="Arial"/>
                <w:sz w:val="18"/>
                <w:szCs w:val="18"/>
                <w:lang w:val="en-US" w:eastAsia="ja-JP"/>
              </w:rPr>
            </w:pPr>
            <w:r>
              <w:rPr>
                <w:rFonts w:ascii="Arial" w:eastAsiaTheme="minorEastAsia" w:hAnsi="Arial" w:cs="Arial" w:hint="eastAsia"/>
                <w:sz w:val="18"/>
                <w:lang w:val="en-US" w:eastAsia="ja-JP"/>
              </w:rPr>
              <w:t>~</w:t>
            </w:r>
          </w:p>
          <w:p w14:paraId="27D674D4" w14:textId="77777777" w:rsidR="00D96E62" w:rsidRPr="00D96E62" w:rsidRDefault="00D96E62" w:rsidP="00D96E62">
            <w:pPr>
              <w:keepNext/>
              <w:keepLines/>
              <w:spacing w:after="0"/>
              <w:rPr>
                <w:rFonts w:ascii="Arial" w:eastAsia="Times New Roman" w:hAnsi="Arial"/>
                <w:sz w:val="18"/>
                <w:lang w:val="en-US" w:eastAsia="ja-JP"/>
              </w:rPr>
            </w:pPr>
            <w:r w:rsidRPr="00D96E62">
              <w:rPr>
                <w:rFonts w:ascii="Arial" w:eastAsia="Times New Roman" w:hAnsi="Arial" w:cs="Arial"/>
                <w:sz w:val="18"/>
                <w:lang w:val="en-US" w:eastAsia="ja-JP"/>
              </w:rPr>
              <w:t xml:space="preserve">The capability </w:t>
            </w:r>
            <w:proofErr w:type="spellStart"/>
            <w:r w:rsidRPr="00D96E62">
              <w:rPr>
                <w:rFonts w:ascii="Arial" w:eastAsia="Times New Roman" w:hAnsi="Arial" w:cs="Arial"/>
                <w:sz w:val="18"/>
                <w:lang w:val="en-US" w:eastAsia="ja-JP"/>
              </w:rPr>
              <w:t>signalling</w:t>
            </w:r>
            <w:proofErr w:type="spellEnd"/>
            <w:r w:rsidRPr="00D96E62">
              <w:rPr>
                <w:rFonts w:ascii="Arial" w:eastAsia="Times New Roman" w:hAnsi="Arial" w:cs="Arial"/>
                <w:sz w:val="18"/>
                <w:lang w:val="en-US" w:eastAsia="ja-JP"/>
              </w:rPr>
              <w:t xml:space="preserve"> comprises of the following parameters:</w:t>
            </w:r>
          </w:p>
          <w:p w14:paraId="694CB032" w14:textId="77777777" w:rsidR="00D96E62" w:rsidRPr="00D96E62" w:rsidRDefault="00D96E62" w:rsidP="00D96E62">
            <w:pPr>
              <w:spacing w:after="0"/>
              <w:ind w:left="568" w:hanging="284"/>
              <w:rPr>
                <w:rFonts w:ascii="Arial" w:eastAsia="Times New Roman" w:hAnsi="Arial" w:cs="Arial"/>
                <w:sz w:val="18"/>
                <w:szCs w:val="18"/>
                <w:lang w:val="en-US" w:eastAsia="ja-JP"/>
              </w:rPr>
            </w:pPr>
            <w:r w:rsidRPr="00D96E62">
              <w:rPr>
                <w:rFonts w:ascii="Arial" w:eastAsia="Times New Roman" w:hAnsi="Arial" w:cs="Arial"/>
                <w:i/>
                <w:iCs/>
                <w:sz w:val="18"/>
                <w:szCs w:val="18"/>
                <w:lang w:val="en-US" w:eastAsia="ja-JP"/>
              </w:rPr>
              <w:t>-</w:t>
            </w:r>
            <w:r w:rsidRPr="00D96E62">
              <w:rPr>
                <w:rFonts w:ascii="Arial" w:eastAsia="Times New Roman" w:hAnsi="Arial" w:cs="Arial"/>
                <w:sz w:val="18"/>
                <w:szCs w:val="18"/>
                <w:lang w:val="en-US" w:eastAsia="ja-JP"/>
              </w:rPr>
              <w:tab/>
            </w:r>
            <w:r w:rsidRPr="00D96E62">
              <w:rPr>
                <w:rFonts w:ascii="Arial" w:eastAsia="Times New Roman" w:hAnsi="Arial" w:cs="Arial"/>
                <w:i/>
                <w:iCs/>
                <w:sz w:val="18"/>
                <w:szCs w:val="18"/>
                <w:lang w:val="en-US" w:eastAsia="ja-JP"/>
              </w:rPr>
              <w:t>coScheduledCellSCS-r18</w:t>
            </w:r>
            <w:r w:rsidRPr="00D96E62">
              <w:rPr>
                <w:rFonts w:ascii="Arial" w:eastAsia="Times New Roman" w:hAnsi="Arial" w:cs="Arial"/>
                <w:sz w:val="18"/>
                <w:szCs w:val="18"/>
                <w:lang w:val="en-US" w:eastAsia="ja-JP"/>
              </w:rPr>
              <w:t xml:space="preserve"> indicates scheduling cell and co-scheduled cells have different SCS. </w:t>
            </w:r>
            <w:r w:rsidRPr="00D96E62">
              <w:rPr>
                <w:rFonts w:ascii="Arial" w:eastAsia="Times New Roman" w:hAnsi="Arial" w:cs="Arial"/>
                <w:sz w:val="18"/>
                <w:szCs w:val="18"/>
                <w:highlight w:val="yellow"/>
                <w:lang w:val="en-US" w:eastAsia="ja-JP"/>
              </w:rPr>
              <w:t>The set of co-scheduled cells share the same SCS and carrier type.</w:t>
            </w:r>
          </w:p>
          <w:p w14:paraId="3E105D6F" w14:textId="77777777" w:rsidR="00D96E62" w:rsidRPr="00D96E62" w:rsidRDefault="00D96E62" w:rsidP="00D96E62">
            <w:pPr>
              <w:spacing w:after="0"/>
              <w:ind w:left="568" w:hanging="284"/>
              <w:rPr>
                <w:rFonts w:ascii="Arial" w:eastAsia="Times New Roman" w:hAnsi="Arial" w:cs="Arial"/>
                <w:sz w:val="18"/>
                <w:szCs w:val="18"/>
                <w:lang w:val="en-US" w:eastAsia="ja-JP"/>
              </w:rPr>
            </w:pPr>
            <w:r w:rsidRPr="00D96E62">
              <w:rPr>
                <w:rFonts w:ascii="Arial" w:eastAsia="Times New Roman" w:hAnsi="Arial" w:cs="Arial"/>
                <w:i/>
                <w:iCs/>
                <w:sz w:val="18"/>
                <w:szCs w:val="18"/>
                <w:lang w:val="en-US" w:eastAsia="ja-JP"/>
              </w:rPr>
              <w:t>-</w:t>
            </w:r>
            <w:r w:rsidRPr="00D96E62">
              <w:rPr>
                <w:rFonts w:ascii="Arial" w:eastAsia="Times New Roman" w:hAnsi="Arial" w:cs="Arial"/>
                <w:sz w:val="18"/>
                <w:szCs w:val="18"/>
                <w:lang w:val="en-US" w:eastAsia="ja-JP"/>
              </w:rPr>
              <w:tab/>
            </w:r>
            <w:r w:rsidRPr="00D96E62">
              <w:rPr>
                <w:rFonts w:ascii="Arial" w:eastAsia="Times New Roman" w:hAnsi="Arial" w:cs="Arial"/>
                <w:i/>
                <w:iCs/>
                <w:sz w:val="18"/>
                <w:szCs w:val="18"/>
                <w:lang w:val="en-US" w:eastAsia="ja-JP"/>
              </w:rPr>
              <w:t>combinationCarrierType-r18</w:t>
            </w:r>
            <w:r w:rsidRPr="00D96E62">
              <w:rPr>
                <w:rFonts w:ascii="Arial" w:eastAsia="Times New Roman" w:hAnsi="Arial" w:cs="Arial"/>
                <w:sz w:val="18"/>
                <w:szCs w:val="18"/>
                <w:lang w:val="en-US" w:eastAsia="ja-JP"/>
              </w:rPr>
              <w:t xml:space="preserve"> indicates scheduling cell and co-scheduled cells have same or different carrier type (FR1 licensed FDD or FR1 licensed TDD or FR1 unlicensed TDD or FR2-1 or FR2-2).</w:t>
            </w:r>
          </w:p>
          <w:p w14:paraId="2E7D265C" w14:textId="2AF09063" w:rsidR="00CB478C" w:rsidRPr="00D96E62" w:rsidRDefault="00D96E62" w:rsidP="00D96E62">
            <w:pPr>
              <w:rPr>
                <w:rFonts w:eastAsiaTheme="minorEastAsia"/>
                <w:b/>
                <w:bCs/>
                <w:i/>
                <w:iCs/>
              </w:rPr>
            </w:pPr>
            <w:r w:rsidRPr="00D96E62">
              <w:rPr>
                <w:rFonts w:eastAsia="ＭＳ 明朝" w:hint="eastAsia"/>
                <w:sz w:val="22"/>
                <w:szCs w:val="22"/>
                <w:lang w:val="en-US" w:eastAsia="ja-JP"/>
              </w:rPr>
              <w:t>~</w:t>
            </w:r>
          </w:p>
        </w:tc>
      </w:tr>
      <w:tr w:rsidR="00D96E62" w14:paraId="1D08BAB3" w14:textId="77777777" w:rsidTr="00CB478C">
        <w:tc>
          <w:tcPr>
            <w:tcW w:w="9962" w:type="dxa"/>
          </w:tcPr>
          <w:p w14:paraId="52E6FDD4" w14:textId="77777777" w:rsidR="00D96E62" w:rsidRDefault="00D96E62" w:rsidP="00D96E62">
            <w:pPr>
              <w:pStyle w:val="TAL"/>
              <w:rPr>
                <w:b/>
                <w:bCs/>
                <w:i/>
                <w:iCs/>
                <w:lang w:val="en-GB"/>
              </w:rPr>
            </w:pPr>
            <w:r>
              <w:rPr>
                <w:b/>
                <w:bCs/>
                <w:i/>
                <w:iCs/>
              </w:rPr>
              <w:t>multiCell-PUSCH-DCI-0-3-SameSCS-r18</w:t>
            </w:r>
          </w:p>
          <w:p w14:paraId="02A488E8" w14:textId="77777777" w:rsidR="00D96E62" w:rsidRDefault="00D96E62" w:rsidP="00D96E62">
            <w:pPr>
              <w:pStyle w:val="TAL"/>
            </w:pPr>
            <w:r>
              <w:t xml:space="preserve">Indicates whether the UE supports monitoring DCI format 0_3 for UL scheduling with same SCS between scheduling cell and cells in the set and supports Type-2 for 'Antenna port(s)', 'Precoding information and number of layers' and 'SRS resource indicator' fields. Scheduling cell is </w:t>
            </w:r>
            <w:proofErr w:type="spellStart"/>
            <w:r>
              <w:t>PCell</w:t>
            </w:r>
            <w:proofErr w:type="spellEnd"/>
            <w:r>
              <w:t xml:space="preserve"> if set of cells includes </w:t>
            </w:r>
            <w:proofErr w:type="spellStart"/>
            <w:r>
              <w:t>PCell</w:t>
            </w:r>
            <w:proofErr w:type="spellEnd"/>
            <w:r>
              <w:t xml:space="preserve">, and scheduling cell is </w:t>
            </w:r>
            <w:proofErr w:type="spellStart"/>
            <w:r>
              <w:t>PCell</w:t>
            </w:r>
            <w:proofErr w:type="spellEnd"/>
            <w:r>
              <w:t xml:space="preserve"> or an </w:t>
            </w:r>
            <w:proofErr w:type="spellStart"/>
            <w:r>
              <w:t>SCell</w:t>
            </w:r>
            <w:proofErr w:type="spellEnd"/>
            <w:r>
              <w:t xml:space="preserve"> if set of cells includes only </w:t>
            </w:r>
            <w:proofErr w:type="spellStart"/>
            <w:r>
              <w:t>SCells</w:t>
            </w:r>
            <w:proofErr w:type="spellEnd"/>
            <w:r>
              <w:t>.</w:t>
            </w:r>
          </w:p>
          <w:p w14:paraId="53BB4918" w14:textId="4851145E" w:rsidR="00D96E62" w:rsidRPr="00D96E62" w:rsidRDefault="00D96E62" w:rsidP="00D96E62">
            <w:pPr>
              <w:pStyle w:val="B1"/>
              <w:spacing w:after="0"/>
              <w:ind w:left="0" w:firstLine="0"/>
              <w:rPr>
                <w:rFonts w:ascii="Arial" w:eastAsiaTheme="minorEastAsia" w:hAnsi="Arial" w:cs="Arial"/>
                <w:sz w:val="18"/>
                <w:szCs w:val="18"/>
                <w:lang w:eastAsia="ja-JP"/>
              </w:rPr>
            </w:pPr>
            <w:r>
              <w:rPr>
                <w:rFonts w:ascii="Arial" w:eastAsiaTheme="minorEastAsia" w:hAnsi="Arial" w:cs="Arial" w:hint="eastAsia"/>
                <w:sz w:val="18"/>
                <w:szCs w:val="18"/>
                <w:lang w:eastAsia="ja-JP"/>
              </w:rPr>
              <w:t>~</w:t>
            </w:r>
          </w:p>
          <w:p w14:paraId="52EFFADB" w14:textId="77777777" w:rsidR="00D96E62" w:rsidRDefault="00D96E62" w:rsidP="00D96E62">
            <w:pPr>
              <w:pStyle w:val="TAL"/>
              <w:rPr>
                <w:rFonts w:cs="Times New Roman"/>
              </w:rPr>
            </w:pPr>
            <w:r>
              <w:t xml:space="preserve">The capability </w:t>
            </w:r>
            <w:proofErr w:type="spellStart"/>
            <w:r>
              <w:t>signalling</w:t>
            </w:r>
            <w:proofErr w:type="spellEnd"/>
            <w:r>
              <w:t xml:space="preserve"> comprises of the following parameters:</w:t>
            </w:r>
          </w:p>
          <w:p w14:paraId="5B7774EE" w14:textId="77777777" w:rsidR="00D96E62" w:rsidRDefault="00D96E62" w:rsidP="00D96E62">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coScheduledCellSCS-r18</w:t>
            </w:r>
            <w:r>
              <w:rPr>
                <w:rFonts w:ascii="Arial" w:hAnsi="Arial" w:cs="Arial"/>
                <w:sz w:val="18"/>
                <w:szCs w:val="18"/>
              </w:rPr>
              <w:t xml:space="preserve"> indicates </w:t>
            </w:r>
            <w:r w:rsidRPr="00D96E62">
              <w:rPr>
                <w:rFonts w:ascii="Arial" w:hAnsi="Arial" w:cs="Arial"/>
                <w:sz w:val="18"/>
                <w:szCs w:val="18"/>
                <w:highlight w:val="yellow"/>
              </w:rPr>
              <w:t>scheduling cell and co-scheduled cells have same SCS/carrier type.</w:t>
            </w:r>
          </w:p>
          <w:p w14:paraId="130AB685" w14:textId="007A2D11" w:rsidR="00D96E62" w:rsidRPr="00D96E62" w:rsidRDefault="00D96E62" w:rsidP="00D96E62">
            <w:pPr>
              <w:rPr>
                <w:rFonts w:ascii="Arial" w:eastAsiaTheme="minorEastAsia" w:hAnsi="Arial" w:cs="Arial"/>
                <w:b/>
                <w:bCs/>
                <w:i/>
                <w:iCs/>
                <w:sz w:val="18"/>
                <w:lang w:val="en-US" w:eastAsia="ja-JP"/>
              </w:rPr>
            </w:pPr>
            <w:r w:rsidRPr="00D96E62">
              <w:rPr>
                <w:rFonts w:eastAsia="ＭＳ 明朝" w:hint="eastAsia"/>
                <w:sz w:val="22"/>
                <w:szCs w:val="22"/>
                <w:lang w:val="en-US" w:eastAsia="ja-JP"/>
              </w:rPr>
              <w:t>~</w:t>
            </w:r>
          </w:p>
        </w:tc>
      </w:tr>
    </w:tbl>
    <w:p w14:paraId="6F15128B" w14:textId="77777777" w:rsidR="00CB478C" w:rsidRPr="00EA1804" w:rsidRDefault="00CB478C" w:rsidP="009F65A1">
      <w:pPr>
        <w:rPr>
          <w:rFonts w:eastAsia="ＭＳ 明朝"/>
          <w:sz w:val="22"/>
          <w:szCs w:val="22"/>
          <w:lang w:val="en-US" w:eastAsia="ja-JP"/>
        </w:rPr>
      </w:pPr>
    </w:p>
    <w:p w14:paraId="54FA15A6" w14:textId="7EA9677B" w:rsidR="00E204E2" w:rsidRDefault="004F1E07" w:rsidP="00C357BD">
      <w:pPr>
        <w:jc w:val="both"/>
        <w:rPr>
          <w:rFonts w:eastAsiaTheme="minorEastAsia"/>
          <w:sz w:val="22"/>
          <w:szCs w:val="22"/>
          <w:lang w:eastAsia="ja-JP"/>
        </w:rPr>
      </w:pPr>
      <w:r>
        <w:rPr>
          <w:rFonts w:eastAsiaTheme="minorEastAsia" w:hint="eastAsia"/>
          <w:sz w:val="22"/>
          <w:szCs w:val="22"/>
          <w:lang w:eastAsia="ja-JP"/>
        </w:rPr>
        <w:t xml:space="preserve">Therefore, </w:t>
      </w:r>
      <w:r w:rsidR="00D96E62">
        <w:rPr>
          <w:rFonts w:eastAsiaTheme="minorEastAsia" w:hint="eastAsia"/>
          <w:sz w:val="22"/>
          <w:szCs w:val="22"/>
          <w:lang w:eastAsia="ja-JP"/>
        </w:rPr>
        <w:t xml:space="preserve">specification impacts to support different SCS/carrier type among co-scheduled cells include at least 1) updating TS38.300 to remove the restriction and 2) introducing new UE capability(es) for the support of different </w:t>
      </w:r>
      <w:r w:rsidR="00D96E62">
        <w:rPr>
          <w:rFonts w:eastAsiaTheme="minorEastAsia" w:hint="eastAsia"/>
          <w:sz w:val="22"/>
          <w:szCs w:val="22"/>
          <w:lang w:eastAsia="ja-JP"/>
        </w:rPr>
        <w:lastRenderedPageBreak/>
        <w:t>SCS/carrier type among co-scheduled cells.</w:t>
      </w:r>
      <w:r w:rsidR="00373646">
        <w:rPr>
          <w:rFonts w:eastAsiaTheme="minorEastAsia" w:hint="eastAsia"/>
          <w:sz w:val="22"/>
          <w:szCs w:val="22"/>
          <w:lang w:eastAsia="ja-JP"/>
        </w:rPr>
        <w:t xml:space="preserve"> </w:t>
      </w:r>
      <w:r w:rsidR="00EB645D">
        <w:rPr>
          <w:rFonts w:eastAsiaTheme="minorEastAsia" w:hint="eastAsia"/>
          <w:sz w:val="22"/>
          <w:szCs w:val="22"/>
          <w:lang w:eastAsia="ja-JP"/>
        </w:rPr>
        <w:t xml:space="preserve">Since </w:t>
      </w:r>
      <w:r w:rsidR="00373646">
        <w:rPr>
          <w:rFonts w:eastAsiaTheme="minorEastAsia" w:hint="eastAsia"/>
          <w:sz w:val="22"/>
          <w:szCs w:val="22"/>
          <w:lang w:eastAsia="ja-JP"/>
        </w:rPr>
        <w:t>UE capability</w:t>
      </w:r>
      <w:r w:rsidR="00B9620B">
        <w:rPr>
          <w:rFonts w:eastAsiaTheme="minorEastAsia" w:hint="eastAsia"/>
          <w:sz w:val="22"/>
          <w:szCs w:val="22"/>
          <w:lang w:eastAsia="ja-JP"/>
        </w:rPr>
        <w:t>(es) for updating TS38.306 is under discussion in UE feature agenda</w:t>
      </w:r>
      <w:r w:rsidR="00EB645D">
        <w:rPr>
          <w:rFonts w:eastAsiaTheme="minorEastAsia" w:hint="eastAsia"/>
          <w:sz w:val="22"/>
          <w:szCs w:val="22"/>
          <w:lang w:eastAsia="ja-JP"/>
        </w:rPr>
        <w:t xml:space="preserve">, the below text proposal </w:t>
      </w:r>
      <w:r w:rsidR="00DE0BBE">
        <w:rPr>
          <w:rFonts w:eastAsiaTheme="minorEastAsia" w:hint="eastAsia"/>
          <w:sz w:val="22"/>
          <w:szCs w:val="22"/>
          <w:lang w:eastAsia="ja-JP"/>
        </w:rPr>
        <w:t>for TS38.300 is proposed in this contribution.</w:t>
      </w:r>
    </w:p>
    <w:p w14:paraId="3B7BE7CF" w14:textId="77777777" w:rsidR="00D96E62" w:rsidRDefault="00D96E62" w:rsidP="00C357BD">
      <w:pPr>
        <w:jc w:val="both"/>
        <w:rPr>
          <w:rFonts w:eastAsiaTheme="minorEastAsia"/>
          <w:sz w:val="22"/>
          <w:szCs w:val="22"/>
          <w:lang w:eastAsia="ja-JP"/>
        </w:rPr>
      </w:pPr>
    </w:p>
    <w:p w14:paraId="41F164BE" w14:textId="0ABD63A4" w:rsidR="00D96E62" w:rsidRDefault="00D96E62" w:rsidP="00D96E62">
      <w:pPr>
        <w:spacing w:after="120"/>
        <w:jc w:val="both"/>
        <w:rPr>
          <w:rFonts w:eastAsiaTheme="minorEastAsia"/>
          <w:b/>
          <w:bCs/>
          <w:sz w:val="22"/>
          <w:szCs w:val="22"/>
          <w:lang w:val="en-US" w:eastAsia="ja-JP"/>
        </w:rPr>
      </w:pPr>
      <w:r>
        <w:rPr>
          <w:rFonts w:eastAsiaTheme="minorEastAsia" w:hint="eastAsia"/>
          <w:b/>
          <w:bCs/>
          <w:sz w:val="22"/>
          <w:szCs w:val="22"/>
          <w:lang w:val="en-US" w:eastAsia="ja-JP"/>
        </w:rPr>
        <w:t>Proposal</w:t>
      </w:r>
      <w:r w:rsidRPr="1B590E3A">
        <w:rPr>
          <w:rFonts w:eastAsia="Times New Roman"/>
          <w:b/>
          <w:bCs/>
          <w:sz w:val="22"/>
          <w:szCs w:val="22"/>
          <w:lang w:val="en-US"/>
        </w:rPr>
        <w:t xml:space="preserve"> </w:t>
      </w:r>
      <w:r w:rsidR="00DE0BBE">
        <w:rPr>
          <w:rFonts w:eastAsiaTheme="minorEastAsia" w:hint="eastAsia"/>
          <w:b/>
          <w:bCs/>
          <w:sz w:val="22"/>
          <w:szCs w:val="22"/>
          <w:lang w:val="en-US" w:eastAsia="ja-JP"/>
        </w:rPr>
        <w:t>1</w:t>
      </w:r>
      <w:r w:rsidRPr="1B590E3A">
        <w:rPr>
          <w:rFonts w:eastAsia="Times New Roman"/>
          <w:b/>
          <w:bCs/>
          <w:sz w:val="22"/>
          <w:szCs w:val="22"/>
          <w:lang w:val="en-US"/>
        </w:rPr>
        <w:t xml:space="preserve">: </w:t>
      </w:r>
      <w:r w:rsidR="00F5284F">
        <w:rPr>
          <w:rFonts w:eastAsiaTheme="minorEastAsia" w:hint="eastAsia"/>
          <w:b/>
          <w:bCs/>
          <w:sz w:val="22"/>
          <w:szCs w:val="22"/>
          <w:lang w:val="en-US" w:eastAsia="ja-JP"/>
        </w:rPr>
        <w:t>TP below for TS38.300 should be endorsed</w:t>
      </w:r>
      <w:r w:rsidR="00891FAD">
        <w:rPr>
          <w:rFonts w:eastAsiaTheme="minorEastAsia" w:hint="eastAsia"/>
          <w:b/>
          <w:bCs/>
          <w:sz w:val="22"/>
          <w:szCs w:val="22"/>
          <w:lang w:val="en-US" w:eastAsia="ja-JP"/>
        </w:rPr>
        <w:t xml:space="preserve"> </w:t>
      </w:r>
      <w:r w:rsidR="00A275CA">
        <w:rPr>
          <w:rFonts w:eastAsiaTheme="minorEastAsia" w:hint="eastAsia"/>
          <w:b/>
          <w:bCs/>
          <w:sz w:val="22"/>
          <w:szCs w:val="22"/>
          <w:lang w:val="en-US" w:eastAsia="ja-JP"/>
        </w:rPr>
        <w:t>for the removal of</w:t>
      </w:r>
      <w:r w:rsidR="00891FAD" w:rsidRPr="00891FAD">
        <w:rPr>
          <w:rFonts w:eastAsiaTheme="minorEastAsia"/>
          <w:b/>
          <w:bCs/>
          <w:sz w:val="22"/>
          <w:szCs w:val="22"/>
          <w:lang w:val="en-US" w:eastAsia="ja-JP"/>
        </w:rPr>
        <w:t xml:space="preserve"> the restriction for the numerology between co-scheduled PDSCH(s)/PUSCH(s)</w:t>
      </w:r>
      <w:r w:rsidRPr="00D96E62">
        <w:rPr>
          <w:rFonts w:eastAsiaTheme="minorEastAsia"/>
          <w:b/>
          <w:bCs/>
          <w:sz w:val="22"/>
          <w:szCs w:val="22"/>
          <w:lang w:val="en-US" w:eastAsia="ja-JP"/>
        </w:rPr>
        <w:t xml:space="preserve"> to support different SCS/carrier type among co-scheduled cells</w:t>
      </w:r>
      <w:r>
        <w:rPr>
          <w:rFonts w:eastAsiaTheme="minorEastAsia" w:hint="eastAsia"/>
          <w:b/>
          <w:bCs/>
          <w:sz w:val="22"/>
          <w:szCs w:val="22"/>
          <w:lang w:val="en-US" w:eastAsia="ja-JP"/>
        </w:rPr>
        <w:t>.</w:t>
      </w:r>
    </w:p>
    <w:p w14:paraId="747BC1D0" w14:textId="77777777" w:rsidR="00D96E62" w:rsidRDefault="00D96E62" w:rsidP="00C357BD">
      <w:pPr>
        <w:jc w:val="both"/>
        <w:rPr>
          <w:rFonts w:eastAsiaTheme="minorEastAsia"/>
          <w:sz w:val="22"/>
          <w:szCs w:val="22"/>
          <w:lang w:val="en-US" w:eastAsia="ja-JP"/>
        </w:rPr>
      </w:pPr>
    </w:p>
    <w:tbl>
      <w:tblPr>
        <w:tblStyle w:val="afc"/>
        <w:tblW w:w="9256" w:type="dxa"/>
        <w:tblLook w:val="04A0" w:firstRow="1" w:lastRow="0" w:firstColumn="1" w:lastColumn="0" w:noHBand="0" w:noVBand="1"/>
      </w:tblPr>
      <w:tblGrid>
        <w:gridCol w:w="2981"/>
        <w:gridCol w:w="6275"/>
      </w:tblGrid>
      <w:tr w:rsidR="001F21A6" w:rsidRPr="00D91447" w14:paraId="553A51E0" w14:textId="77777777" w:rsidTr="00116D39">
        <w:trPr>
          <w:trHeight w:val="184"/>
        </w:trPr>
        <w:tc>
          <w:tcPr>
            <w:tcW w:w="9256" w:type="dxa"/>
            <w:gridSpan w:val="2"/>
          </w:tcPr>
          <w:p w14:paraId="27828523" w14:textId="77777777" w:rsidR="001F21A6" w:rsidRPr="001F21A6" w:rsidRDefault="001F21A6" w:rsidP="00116D39">
            <w:pPr>
              <w:rPr>
                <w:b/>
                <w:bCs/>
                <w:sz w:val="21"/>
                <w:szCs w:val="21"/>
              </w:rPr>
            </w:pPr>
            <w:r w:rsidRPr="001F21A6">
              <w:rPr>
                <w:b/>
                <w:bCs/>
                <w:sz w:val="21"/>
                <w:szCs w:val="21"/>
              </w:rPr>
              <w:t>TP #1</w:t>
            </w:r>
          </w:p>
        </w:tc>
      </w:tr>
      <w:tr w:rsidR="001F21A6" w:rsidRPr="00D91447" w14:paraId="389F3B4D" w14:textId="77777777" w:rsidTr="00116D39">
        <w:trPr>
          <w:trHeight w:val="370"/>
        </w:trPr>
        <w:tc>
          <w:tcPr>
            <w:tcW w:w="2981" w:type="dxa"/>
          </w:tcPr>
          <w:p w14:paraId="3963E720" w14:textId="77777777" w:rsidR="001F21A6" w:rsidRPr="001F21A6" w:rsidRDefault="001F21A6" w:rsidP="00116D39">
            <w:pPr>
              <w:ind w:right="863"/>
              <w:rPr>
                <w:sz w:val="21"/>
                <w:szCs w:val="21"/>
              </w:rPr>
            </w:pPr>
            <w:r w:rsidRPr="001F21A6">
              <w:rPr>
                <w:sz w:val="21"/>
                <w:szCs w:val="21"/>
              </w:rPr>
              <w:t xml:space="preserve">reason for change: </w:t>
            </w:r>
          </w:p>
        </w:tc>
        <w:tc>
          <w:tcPr>
            <w:tcW w:w="6275" w:type="dxa"/>
          </w:tcPr>
          <w:p w14:paraId="48A68DEB" w14:textId="48967C04" w:rsidR="001F21A6" w:rsidRPr="00794D28" w:rsidRDefault="00794D28" w:rsidP="00116D39">
            <w:pPr>
              <w:rPr>
                <w:rFonts w:eastAsiaTheme="minorEastAsia"/>
                <w:sz w:val="21"/>
                <w:szCs w:val="21"/>
                <w:lang w:eastAsia="ja-JP"/>
              </w:rPr>
            </w:pPr>
            <w:r>
              <w:rPr>
                <w:rFonts w:eastAsiaTheme="minorEastAsia" w:hint="eastAsia"/>
                <w:sz w:val="21"/>
                <w:szCs w:val="21"/>
                <w:lang w:eastAsia="ja-JP"/>
              </w:rPr>
              <w:t xml:space="preserve">There is a </w:t>
            </w:r>
            <w:r w:rsidRPr="00794D28">
              <w:rPr>
                <w:rFonts w:eastAsiaTheme="minorEastAsia"/>
                <w:sz w:val="21"/>
                <w:szCs w:val="21"/>
                <w:lang w:eastAsia="ja-JP"/>
              </w:rPr>
              <w:t>restriction on same SCS/carrier type among co-scheduled cells</w:t>
            </w:r>
            <w:r>
              <w:rPr>
                <w:rFonts w:eastAsiaTheme="minorEastAsia" w:hint="eastAsia"/>
                <w:sz w:val="21"/>
                <w:szCs w:val="21"/>
                <w:lang w:eastAsia="ja-JP"/>
              </w:rPr>
              <w:t xml:space="preserve"> in Rel-1</w:t>
            </w:r>
            <w:r w:rsidR="00281A4D">
              <w:rPr>
                <w:rFonts w:eastAsiaTheme="minorEastAsia" w:hint="eastAsia"/>
                <w:sz w:val="21"/>
                <w:szCs w:val="21"/>
                <w:lang w:eastAsia="ja-JP"/>
              </w:rPr>
              <w:t>8</w:t>
            </w:r>
            <w:r>
              <w:rPr>
                <w:rFonts w:eastAsiaTheme="minorEastAsia" w:hint="eastAsia"/>
                <w:sz w:val="21"/>
                <w:szCs w:val="21"/>
                <w:lang w:eastAsia="ja-JP"/>
              </w:rPr>
              <w:t xml:space="preserve">. </w:t>
            </w:r>
            <w:r w:rsidR="009A096B">
              <w:rPr>
                <w:rFonts w:eastAsiaTheme="minorEastAsia"/>
                <w:sz w:val="21"/>
                <w:szCs w:val="21"/>
                <w:lang w:eastAsia="ja-JP"/>
              </w:rPr>
              <w:t>T</w:t>
            </w:r>
            <w:r w:rsidR="009A096B">
              <w:rPr>
                <w:rFonts w:eastAsiaTheme="minorEastAsia" w:hint="eastAsia"/>
                <w:sz w:val="21"/>
                <w:szCs w:val="21"/>
                <w:lang w:eastAsia="ja-JP"/>
              </w:rPr>
              <w:t xml:space="preserve">he restriction is removed to support </w:t>
            </w:r>
            <w:r w:rsidR="00281A4D">
              <w:rPr>
                <w:rFonts w:eastAsiaTheme="minorEastAsia" w:hint="eastAsia"/>
                <w:sz w:val="21"/>
                <w:szCs w:val="21"/>
                <w:lang w:eastAsia="ja-JP"/>
              </w:rPr>
              <w:t xml:space="preserve">different </w:t>
            </w:r>
            <w:r w:rsidR="00281A4D" w:rsidRPr="00794D28">
              <w:rPr>
                <w:rFonts w:eastAsiaTheme="minorEastAsia"/>
                <w:sz w:val="21"/>
                <w:szCs w:val="21"/>
                <w:lang w:eastAsia="ja-JP"/>
              </w:rPr>
              <w:t>SCS/carrier type among co-scheduled cells</w:t>
            </w:r>
            <w:r w:rsidR="00281A4D">
              <w:rPr>
                <w:rFonts w:eastAsiaTheme="minorEastAsia" w:hint="eastAsia"/>
                <w:sz w:val="21"/>
                <w:szCs w:val="21"/>
                <w:lang w:eastAsia="ja-JP"/>
              </w:rPr>
              <w:t xml:space="preserve"> </w:t>
            </w:r>
            <w:r w:rsidR="009A096B">
              <w:rPr>
                <w:rFonts w:eastAsiaTheme="minorEastAsia" w:hint="eastAsia"/>
                <w:sz w:val="21"/>
                <w:szCs w:val="21"/>
                <w:lang w:eastAsia="ja-JP"/>
              </w:rPr>
              <w:t>in Rel-19</w:t>
            </w:r>
            <w:r w:rsidR="00281A4D">
              <w:rPr>
                <w:rFonts w:eastAsiaTheme="minorEastAsia" w:hint="eastAsia"/>
                <w:sz w:val="21"/>
                <w:szCs w:val="21"/>
                <w:lang w:eastAsia="ja-JP"/>
              </w:rPr>
              <w:t>.</w:t>
            </w:r>
          </w:p>
        </w:tc>
      </w:tr>
      <w:tr w:rsidR="001F21A6" w:rsidRPr="00D91447" w14:paraId="22894E9E" w14:textId="77777777" w:rsidTr="00116D39">
        <w:trPr>
          <w:trHeight w:val="570"/>
        </w:trPr>
        <w:tc>
          <w:tcPr>
            <w:tcW w:w="2981" w:type="dxa"/>
          </w:tcPr>
          <w:p w14:paraId="4FB2C506" w14:textId="77777777" w:rsidR="001F21A6" w:rsidRPr="001F21A6" w:rsidRDefault="001F21A6" w:rsidP="00116D39">
            <w:pPr>
              <w:rPr>
                <w:sz w:val="21"/>
                <w:szCs w:val="21"/>
              </w:rPr>
            </w:pPr>
            <w:r w:rsidRPr="001F21A6">
              <w:rPr>
                <w:sz w:val="21"/>
                <w:szCs w:val="21"/>
              </w:rPr>
              <w:t xml:space="preserve">summary of change: </w:t>
            </w:r>
          </w:p>
        </w:tc>
        <w:tc>
          <w:tcPr>
            <w:tcW w:w="6275" w:type="dxa"/>
          </w:tcPr>
          <w:p w14:paraId="3BF4345B" w14:textId="04B1F502" w:rsidR="001F21A6" w:rsidRPr="00CC3F7D" w:rsidRDefault="008A0978" w:rsidP="001F21A6">
            <w:pPr>
              <w:spacing w:after="0"/>
              <w:rPr>
                <w:rFonts w:eastAsiaTheme="minorEastAsia"/>
                <w:sz w:val="21"/>
                <w:szCs w:val="21"/>
                <w:lang w:eastAsia="ja-JP"/>
              </w:rPr>
            </w:pPr>
            <w:r>
              <w:rPr>
                <w:rFonts w:eastAsiaTheme="minorEastAsia" w:hint="eastAsia"/>
                <w:sz w:val="21"/>
                <w:szCs w:val="21"/>
                <w:lang w:eastAsia="ja-JP"/>
              </w:rPr>
              <w:t xml:space="preserve">Remove the </w:t>
            </w:r>
            <w:r w:rsidRPr="008A0978">
              <w:rPr>
                <w:rFonts w:eastAsiaTheme="minorEastAsia"/>
                <w:sz w:val="21"/>
                <w:szCs w:val="21"/>
                <w:lang w:eastAsia="ja-JP"/>
              </w:rPr>
              <w:t>restriction for the numerology between co-scheduled PDSCH(s)/PUSCH(s)</w:t>
            </w:r>
            <w:r w:rsidR="008C322F">
              <w:rPr>
                <w:rFonts w:eastAsiaTheme="minorEastAsia" w:hint="eastAsia"/>
                <w:sz w:val="21"/>
                <w:szCs w:val="21"/>
                <w:lang w:eastAsia="ja-JP"/>
              </w:rPr>
              <w:t>.</w:t>
            </w:r>
          </w:p>
        </w:tc>
      </w:tr>
      <w:tr w:rsidR="001F21A6" w:rsidRPr="00D91447" w14:paraId="57655E9E" w14:textId="77777777" w:rsidTr="00116D39">
        <w:trPr>
          <w:trHeight w:val="184"/>
        </w:trPr>
        <w:tc>
          <w:tcPr>
            <w:tcW w:w="2981" w:type="dxa"/>
          </w:tcPr>
          <w:p w14:paraId="0899C8C9" w14:textId="77777777" w:rsidR="001F21A6" w:rsidRPr="001F21A6" w:rsidRDefault="001F21A6" w:rsidP="00116D39">
            <w:pPr>
              <w:rPr>
                <w:sz w:val="21"/>
                <w:szCs w:val="21"/>
              </w:rPr>
            </w:pPr>
            <w:r w:rsidRPr="001F21A6">
              <w:rPr>
                <w:sz w:val="21"/>
                <w:szCs w:val="21"/>
              </w:rPr>
              <w:t xml:space="preserve">Consequences if not approved: </w:t>
            </w:r>
          </w:p>
        </w:tc>
        <w:tc>
          <w:tcPr>
            <w:tcW w:w="6275" w:type="dxa"/>
          </w:tcPr>
          <w:p w14:paraId="0EB88224" w14:textId="5803C310" w:rsidR="001F21A6" w:rsidRPr="00942073" w:rsidRDefault="002E3088" w:rsidP="00116D39">
            <w:pPr>
              <w:rPr>
                <w:rFonts w:eastAsiaTheme="minorEastAsia"/>
                <w:sz w:val="21"/>
                <w:szCs w:val="21"/>
                <w:lang w:eastAsia="ja-JP"/>
              </w:rPr>
            </w:pPr>
            <w:r w:rsidRPr="002E3088">
              <w:rPr>
                <w:rFonts w:eastAsiaTheme="minorEastAsia"/>
                <w:sz w:val="21"/>
                <w:szCs w:val="21"/>
                <w:lang w:eastAsia="ja-JP"/>
              </w:rPr>
              <w:t>Multi-cell PDSCH scheduling by DCI format 1_3 with different SCS and different carrier type for the cells in the set is not supported</w:t>
            </w:r>
          </w:p>
        </w:tc>
      </w:tr>
      <w:tr w:rsidR="001F21A6" w:rsidRPr="00D91447" w14:paraId="309AAA32" w14:textId="77777777" w:rsidTr="001F21A6">
        <w:trPr>
          <w:trHeight w:val="4008"/>
        </w:trPr>
        <w:tc>
          <w:tcPr>
            <w:tcW w:w="9256" w:type="dxa"/>
            <w:gridSpan w:val="2"/>
          </w:tcPr>
          <w:p w14:paraId="66EBAE6F" w14:textId="4C90F22A" w:rsidR="001F21A6" w:rsidRPr="001F21A6" w:rsidRDefault="001F21A6" w:rsidP="00116D39">
            <w:pPr>
              <w:jc w:val="center"/>
              <w:rPr>
                <w:color w:val="FF0000"/>
                <w:sz w:val="28"/>
                <w:szCs w:val="28"/>
              </w:rPr>
            </w:pPr>
            <w:r w:rsidRPr="001F21A6">
              <w:rPr>
                <w:color w:val="FF0000"/>
                <w:sz w:val="28"/>
                <w:szCs w:val="28"/>
              </w:rPr>
              <w:t xml:space="preserve">---------------------------- </w:t>
            </w:r>
            <w:r w:rsidRPr="001F21A6">
              <w:rPr>
                <w:color w:val="FF0000"/>
                <w:szCs w:val="28"/>
              </w:rPr>
              <w:t>Start of Text Proposal for TS 38.</w:t>
            </w:r>
            <w:r w:rsidR="0075150B">
              <w:rPr>
                <w:rFonts w:eastAsiaTheme="minorEastAsia" w:hint="eastAsia"/>
                <w:color w:val="FF0000"/>
                <w:szCs w:val="28"/>
                <w:lang w:eastAsia="ja-JP"/>
              </w:rPr>
              <w:t>300</w:t>
            </w:r>
            <w:r w:rsidRPr="001F21A6">
              <w:rPr>
                <w:color w:val="FF0000"/>
                <w:sz w:val="28"/>
                <w:szCs w:val="28"/>
              </w:rPr>
              <w:t xml:space="preserve"> -----------------------------</w:t>
            </w:r>
          </w:p>
          <w:p w14:paraId="7A8FCCC2" w14:textId="77777777" w:rsidR="001F21A6" w:rsidRPr="001F21A6" w:rsidRDefault="001F21A6" w:rsidP="00116D39">
            <w:pPr>
              <w:jc w:val="center"/>
              <w:rPr>
                <w:rFonts w:eastAsia="ＭＳ 明朝"/>
                <w:color w:val="FF0000"/>
              </w:rPr>
            </w:pPr>
            <w:r w:rsidRPr="001F21A6">
              <w:rPr>
                <w:rFonts w:eastAsia="ＭＳ 明朝"/>
                <w:color w:val="FF0000"/>
              </w:rPr>
              <w:t>&lt; Unchanged parts are omitted &gt;</w:t>
            </w:r>
          </w:p>
          <w:p w14:paraId="15BE523F" w14:textId="77777777" w:rsidR="000B70C0" w:rsidRPr="00CB478C" w:rsidRDefault="000B70C0" w:rsidP="000B70C0">
            <w:pPr>
              <w:keepNext/>
              <w:keepLines/>
              <w:spacing w:before="180"/>
              <w:ind w:left="1134" w:hanging="1134"/>
              <w:outlineLvl w:val="1"/>
              <w:rPr>
                <w:rFonts w:ascii="Arial" w:eastAsia="Times New Roman" w:hAnsi="Arial"/>
                <w:sz w:val="32"/>
                <w:lang w:eastAsia="zh-CN"/>
              </w:rPr>
            </w:pPr>
            <w:r w:rsidRPr="00CB478C">
              <w:rPr>
                <w:rFonts w:ascii="Arial" w:eastAsia="Times New Roman" w:hAnsi="Arial"/>
                <w:sz w:val="32"/>
                <w:lang w:eastAsia="zh-CN"/>
              </w:rPr>
              <w:t>10.11</w:t>
            </w:r>
            <w:r w:rsidRPr="00CB478C">
              <w:rPr>
                <w:rFonts w:ascii="Arial" w:eastAsia="Times New Roman" w:hAnsi="Arial"/>
                <w:sz w:val="32"/>
                <w:lang w:eastAsia="zh-CN"/>
              </w:rPr>
              <w:tab/>
            </w:r>
            <w:proofErr w:type="gramStart"/>
            <w:r w:rsidRPr="00CB478C">
              <w:rPr>
                <w:rFonts w:ascii="Arial" w:eastAsia="Times New Roman" w:hAnsi="Arial"/>
                <w:sz w:val="32"/>
                <w:lang w:eastAsia="zh-CN"/>
              </w:rPr>
              <w:t>Multi-cell</w:t>
            </w:r>
            <w:proofErr w:type="gramEnd"/>
            <w:r w:rsidRPr="00CB478C">
              <w:rPr>
                <w:rFonts w:ascii="Arial" w:eastAsia="Times New Roman" w:hAnsi="Arial"/>
                <w:sz w:val="32"/>
                <w:lang w:eastAsia="zh-CN"/>
              </w:rPr>
              <w:t xml:space="preserve"> scheduling by a single DCI</w:t>
            </w:r>
          </w:p>
          <w:p w14:paraId="4165E765" w14:textId="77777777" w:rsidR="000B70C0" w:rsidRPr="00CB478C" w:rsidRDefault="000B70C0" w:rsidP="000B70C0">
            <w:pPr>
              <w:rPr>
                <w:rFonts w:eastAsia="Times New Roman"/>
                <w:lang w:eastAsia="zh-CN"/>
              </w:rPr>
            </w:pPr>
            <w:r w:rsidRPr="00CB478C">
              <w:rPr>
                <w:rFonts w:eastAsia="Times New Roman"/>
                <w:lang w:eastAsia="zh-CN"/>
              </w:rPr>
              <w:t>Multi-cell scheduling by a single DCI allows the PDCCH of a serving cell to schedule PDSCH(s)/PUSCH(s) on one or more serving cells with the single DCI but with the following restrictions:</w:t>
            </w:r>
          </w:p>
          <w:p w14:paraId="7D6AE37B" w14:textId="77777777" w:rsidR="000B70C0" w:rsidRPr="00CB478C" w:rsidRDefault="000B70C0" w:rsidP="000B70C0">
            <w:pPr>
              <w:ind w:left="568" w:hanging="284"/>
              <w:rPr>
                <w:rFonts w:eastAsiaTheme="minorEastAsia"/>
                <w:lang w:val="en-US" w:eastAsia="ja-JP"/>
              </w:rPr>
            </w:pPr>
            <w:r>
              <w:rPr>
                <w:rFonts w:eastAsiaTheme="minorEastAsia" w:hint="eastAsia"/>
                <w:lang w:val="en-US" w:eastAsia="ja-JP"/>
              </w:rPr>
              <w:t>~</w:t>
            </w:r>
          </w:p>
          <w:p w14:paraId="08A5E511" w14:textId="77777777" w:rsidR="000B70C0" w:rsidRPr="00CB478C" w:rsidRDefault="000B70C0" w:rsidP="000B70C0">
            <w:pPr>
              <w:ind w:left="568" w:hanging="284"/>
              <w:rPr>
                <w:rFonts w:eastAsia="Times New Roman"/>
                <w:lang w:val="en-US" w:eastAsia="zh-CN"/>
              </w:rPr>
            </w:pPr>
            <w:r w:rsidRPr="00CB478C">
              <w:rPr>
                <w:rFonts w:eastAsia="Times New Roman"/>
                <w:lang w:val="en-US" w:eastAsia="zh-CN"/>
              </w:rPr>
              <w:t>-</w:t>
            </w:r>
            <w:r w:rsidRPr="00CB478C">
              <w:rPr>
                <w:rFonts w:eastAsia="Times New Roman"/>
                <w:lang w:val="en-US" w:eastAsia="zh-CN"/>
              </w:rPr>
              <w:tab/>
              <w:t xml:space="preserve">The scheduling PDCCH and the scheduled PDSCH(s)/PUSCH(s) can use the same or different </w:t>
            </w:r>
            <w:proofErr w:type="gramStart"/>
            <w:r w:rsidRPr="00CB478C">
              <w:rPr>
                <w:rFonts w:eastAsia="Times New Roman"/>
                <w:lang w:val="en-US" w:eastAsia="zh-CN"/>
              </w:rPr>
              <w:t>numerologies;</w:t>
            </w:r>
            <w:proofErr w:type="gramEnd"/>
          </w:p>
          <w:p w14:paraId="27234C04" w14:textId="77777777" w:rsidR="000B70C0" w:rsidRPr="00137CAB" w:rsidRDefault="000B70C0" w:rsidP="000B70C0">
            <w:pPr>
              <w:ind w:left="568" w:hanging="284"/>
              <w:rPr>
                <w:rFonts w:eastAsiaTheme="minorEastAsia"/>
                <w:strike/>
                <w:color w:val="FF0000"/>
                <w:highlight w:val="yellow"/>
                <w:lang w:val="en-US" w:eastAsia="ja-JP"/>
              </w:rPr>
            </w:pPr>
            <w:r w:rsidRPr="00137CAB">
              <w:rPr>
                <w:rFonts w:eastAsia="Times New Roman"/>
                <w:strike/>
                <w:color w:val="FF0000"/>
                <w:highlight w:val="yellow"/>
                <w:lang w:val="en-US" w:eastAsia="zh-CN"/>
              </w:rPr>
              <w:t>-</w:t>
            </w:r>
            <w:r w:rsidRPr="00137CAB">
              <w:rPr>
                <w:rFonts w:eastAsia="Times New Roman"/>
                <w:strike/>
                <w:color w:val="FF0000"/>
                <w:highlight w:val="yellow"/>
                <w:lang w:val="en-US" w:eastAsia="zh-CN"/>
              </w:rPr>
              <w:tab/>
              <w:t xml:space="preserve">The co-scheduled PDSCH(s) with a PDCCH use the same </w:t>
            </w:r>
            <w:proofErr w:type="gramStart"/>
            <w:r w:rsidRPr="00137CAB">
              <w:rPr>
                <w:rFonts w:eastAsia="Times New Roman"/>
                <w:strike/>
                <w:color w:val="FF0000"/>
                <w:highlight w:val="yellow"/>
                <w:lang w:val="en-US" w:eastAsia="zh-CN"/>
              </w:rPr>
              <w:t>numerology;</w:t>
            </w:r>
            <w:proofErr w:type="gramEnd"/>
          </w:p>
          <w:p w14:paraId="522B491C" w14:textId="5A310F42" w:rsidR="001F21A6" w:rsidRPr="00137CAB" w:rsidRDefault="000B70C0" w:rsidP="000B70C0">
            <w:pPr>
              <w:ind w:left="568" w:hanging="284"/>
              <w:rPr>
                <w:rFonts w:eastAsia="Times New Roman"/>
                <w:strike/>
                <w:color w:val="FF0000"/>
                <w:highlight w:val="yellow"/>
                <w:lang w:val="en-US" w:eastAsia="zh-CN"/>
              </w:rPr>
            </w:pPr>
            <w:r w:rsidRPr="00137CAB">
              <w:rPr>
                <w:rFonts w:eastAsia="Times New Roman"/>
                <w:strike/>
                <w:color w:val="FF0000"/>
                <w:highlight w:val="yellow"/>
                <w:lang w:val="en-US" w:eastAsia="zh-CN"/>
              </w:rPr>
              <w:t>-</w:t>
            </w:r>
            <w:r w:rsidRPr="00137CAB">
              <w:rPr>
                <w:rFonts w:eastAsia="Times New Roman"/>
                <w:strike/>
                <w:color w:val="FF0000"/>
                <w:highlight w:val="yellow"/>
                <w:lang w:val="en-US" w:eastAsia="zh-CN"/>
              </w:rPr>
              <w:tab/>
              <w:t>The co-scheduled PUSCH(s) with a PDCCH use the same numerology.</w:t>
            </w:r>
          </w:p>
          <w:p w14:paraId="09C1B785" w14:textId="775EBC37" w:rsidR="001F21A6" w:rsidRPr="000B70C0" w:rsidRDefault="001F21A6" w:rsidP="000B70C0">
            <w:pPr>
              <w:jc w:val="center"/>
              <w:rPr>
                <w:rFonts w:eastAsia="ＭＳ 明朝"/>
                <w:color w:val="FF0000"/>
                <w:lang w:eastAsia="ja-JP"/>
              </w:rPr>
            </w:pPr>
            <w:r w:rsidRPr="001F21A6">
              <w:rPr>
                <w:rFonts w:eastAsia="ＭＳ 明朝"/>
                <w:color w:val="FF0000"/>
              </w:rPr>
              <w:t>&lt; Unchanged parts are omitted &gt;</w:t>
            </w:r>
          </w:p>
          <w:p w14:paraId="02FFF65B" w14:textId="3231A832" w:rsidR="001F21A6" w:rsidRPr="001F21A6" w:rsidRDefault="001F21A6" w:rsidP="001F21A6">
            <w:pPr>
              <w:jc w:val="center"/>
              <w:rPr>
                <w:rFonts w:eastAsiaTheme="minorEastAsia"/>
                <w:color w:val="FF0000"/>
                <w:sz w:val="28"/>
                <w:szCs w:val="28"/>
                <w:lang w:eastAsia="ja-JP"/>
              </w:rPr>
            </w:pPr>
            <w:r w:rsidRPr="001F21A6">
              <w:rPr>
                <w:color w:val="FF0000"/>
                <w:sz w:val="28"/>
                <w:szCs w:val="28"/>
              </w:rPr>
              <w:t xml:space="preserve">--------------------------------------- </w:t>
            </w:r>
            <w:r w:rsidRPr="001F21A6">
              <w:rPr>
                <w:color w:val="FF0000"/>
                <w:szCs w:val="28"/>
              </w:rPr>
              <w:t>End of Text Proposal</w:t>
            </w:r>
            <w:r w:rsidRPr="001F21A6">
              <w:rPr>
                <w:color w:val="FF0000"/>
                <w:sz w:val="28"/>
                <w:szCs w:val="28"/>
              </w:rPr>
              <w:t xml:space="preserve"> ----------------------------------</w:t>
            </w:r>
          </w:p>
        </w:tc>
      </w:tr>
    </w:tbl>
    <w:p w14:paraId="0ECBC698" w14:textId="77777777" w:rsidR="002079F5" w:rsidRPr="00D96E62" w:rsidRDefault="002079F5" w:rsidP="00C357BD">
      <w:pPr>
        <w:jc w:val="both"/>
        <w:rPr>
          <w:rFonts w:eastAsiaTheme="minorEastAsia"/>
          <w:sz w:val="22"/>
          <w:szCs w:val="22"/>
          <w:lang w:val="en-US" w:eastAsia="ja-JP"/>
        </w:rPr>
      </w:pPr>
    </w:p>
    <w:p w14:paraId="025F0528" w14:textId="7905ED37" w:rsidR="00D96E62" w:rsidRDefault="00AF4BC4" w:rsidP="00C357BD">
      <w:pPr>
        <w:jc w:val="both"/>
        <w:rPr>
          <w:rFonts w:eastAsiaTheme="minorEastAsia"/>
          <w:sz w:val="22"/>
          <w:szCs w:val="22"/>
          <w:lang w:eastAsia="ja-JP"/>
        </w:rPr>
      </w:pPr>
      <w:r>
        <w:rPr>
          <w:rFonts w:eastAsiaTheme="minorEastAsia" w:hint="eastAsia"/>
          <w:sz w:val="22"/>
          <w:szCs w:val="22"/>
          <w:lang w:eastAsia="ja-JP"/>
        </w:rPr>
        <w:t>We think Rel-18 RAN1 specifications on DCI format 1_3/0_3 would be applicable to the case with different SCS/carrier type among co-scheduled cells. For example, even if scheduled PUSCHs/PDSCHs between different co-scheduled cells have different SCS/carrier type, it would be possible to reuse Rel-18 mechanisms such as type 1A/1B/1C/2 field indication, and so on. In Rel-18, it is possible that scheduled PUSCHs/PDSCHs between different co-scheduled cells have different start timing/duration/etc and hence Rel-18 specifications/mechanisms could also cover the case where scheduled PUSCHs/PDSCHs between different co-scheduled cells have different SCS/carrier type.</w:t>
      </w:r>
    </w:p>
    <w:p w14:paraId="42806923" w14:textId="72229C22" w:rsidR="00AF4BC4" w:rsidRDefault="00AF4BC4" w:rsidP="00C357BD">
      <w:pPr>
        <w:jc w:val="both"/>
        <w:rPr>
          <w:rFonts w:eastAsiaTheme="minorEastAsia"/>
          <w:sz w:val="22"/>
          <w:szCs w:val="22"/>
          <w:lang w:eastAsia="ja-JP"/>
        </w:rPr>
      </w:pPr>
      <w:r>
        <w:rPr>
          <w:rFonts w:eastAsiaTheme="minorEastAsia" w:hint="eastAsia"/>
          <w:sz w:val="22"/>
          <w:szCs w:val="22"/>
          <w:lang w:eastAsia="ja-JP"/>
        </w:rPr>
        <w:t xml:space="preserve">So, RAN1 discussion on necessary enhancements for </w:t>
      </w:r>
      <w:r w:rsidRPr="00AF4BC4">
        <w:rPr>
          <w:rFonts w:eastAsiaTheme="minorEastAsia"/>
          <w:sz w:val="22"/>
          <w:szCs w:val="22"/>
          <w:lang w:eastAsia="ja-JP"/>
        </w:rPr>
        <w:t>different SCS/carrier type among co-scheduled cells by the single DCI</w:t>
      </w:r>
      <w:r>
        <w:rPr>
          <w:rFonts w:eastAsiaTheme="minorEastAsia" w:hint="eastAsia"/>
          <w:sz w:val="22"/>
          <w:szCs w:val="22"/>
          <w:lang w:eastAsia="ja-JP"/>
        </w:rPr>
        <w:t xml:space="preserve"> would be on supported cases/combinations in terms of SCS/carrier type of </w:t>
      </w:r>
      <w:r w:rsidRPr="00AF4BC4">
        <w:rPr>
          <w:rFonts w:eastAsiaTheme="minorEastAsia"/>
          <w:sz w:val="22"/>
          <w:szCs w:val="22"/>
          <w:lang w:eastAsia="ja-JP"/>
        </w:rPr>
        <w:t>scheduling cell and each of co-scheduled cells</w:t>
      </w:r>
      <w:r>
        <w:rPr>
          <w:rFonts w:eastAsiaTheme="minorEastAsia" w:hint="eastAsia"/>
          <w:sz w:val="22"/>
          <w:szCs w:val="22"/>
          <w:lang w:eastAsia="ja-JP"/>
        </w:rPr>
        <w:t xml:space="preserve"> and on design of UE capability(es).</w:t>
      </w:r>
    </w:p>
    <w:p w14:paraId="7A313B62" w14:textId="77777777" w:rsidR="00D96E62" w:rsidRDefault="00D96E62" w:rsidP="00C357BD">
      <w:pPr>
        <w:jc w:val="both"/>
        <w:rPr>
          <w:rFonts w:eastAsiaTheme="minorEastAsia"/>
          <w:sz w:val="22"/>
          <w:szCs w:val="22"/>
          <w:lang w:eastAsia="ja-JP"/>
        </w:rPr>
      </w:pPr>
    </w:p>
    <w:p w14:paraId="7838C80A" w14:textId="71EDBD52" w:rsidR="00AF4BC4" w:rsidRPr="00EA1804" w:rsidRDefault="00AF4BC4" w:rsidP="00AF4BC4">
      <w:pPr>
        <w:spacing w:after="120"/>
        <w:jc w:val="both"/>
        <w:rPr>
          <w:rFonts w:eastAsiaTheme="minorEastAsia"/>
          <w:b/>
          <w:bCs/>
          <w:sz w:val="22"/>
          <w:szCs w:val="22"/>
          <w:lang w:val="en-US" w:eastAsia="ja-JP"/>
        </w:rPr>
      </w:pPr>
      <w:r>
        <w:rPr>
          <w:rFonts w:eastAsiaTheme="minorEastAsia" w:hint="eastAsia"/>
          <w:b/>
          <w:bCs/>
          <w:sz w:val="22"/>
          <w:szCs w:val="22"/>
          <w:lang w:eastAsia="ja-JP"/>
        </w:rPr>
        <w:lastRenderedPageBreak/>
        <w:t>Observatio</w:t>
      </w:r>
      <w:r w:rsidRPr="00E25947">
        <w:rPr>
          <w:rFonts w:eastAsiaTheme="minorEastAsia" w:hint="eastAsia"/>
          <w:b/>
          <w:bCs/>
          <w:sz w:val="22"/>
          <w:szCs w:val="22"/>
          <w:lang w:eastAsia="ja-JP"/>
        </w:rPr>
        <w:t>n</w:t>
      </w:r>
      <w:r w:rsidRPr="00E25947">
        <w:rPr>
          <w:rFonts w:eastAsia="Times New Roman"/>
          <w:b/>
          <w:bCs/>
          <w:sz w:val="22"/>
          <w:szCs w:val="22"/>
          <w:lang w:val="en-US"/>
        </w:rPr>
        <w:t xml:space="preserve"> </w:t>
      </w:r>
      <w:r w:rsidR="007D6679">
        <w:rPr>
          <w:rFonts w:eastAsiaTheme="minorEastAsia" w:hint="eastAsia"/>
          <w:b/>
          <w:bCs/>
          <w:sz w:val="22"/>
          <w:szCs w:val="22"/>
          <w:lang w:val="en-US" w:eastAsia="ja-JP"/>
        </w:rPr>
        <w:t>1</w:t>
      </w:r>
      <w:r w:rsidRPr="00E25947">
        <w:rPr>
          <w:rFonts w:eastAsia="Times New Roman"/>
          <w:b/>
          <w:bCs/>
          <w:sz w:val="22"/>
          <w:szCs w:val="22"/>
          <w:lang w:val="en-US"/>
        </w:rPr>
        <w:t>:</w:t>
      </w:r>
      <w:r w:rsidRPr="1B590E3A">
        <w:rPr>
          <w:rFonts w:eastAsia="Times New Roman"/>
          <w:b/>
          <w:bCs/>
          <w:sz w:val="22"/>
          <w:szCs w:val="22"/>
          <w:lang w:val="en-US"/>
        </w:rPr>
        <w:t xml:space="preserve"> </w:t>
      </w:r>
      <w:r w:rsidRPr="00AF4BC4">
        <w:rPr>
          <w:rFonts w:eastAsiaTheme="minorEastAsia"/>
          <w:b/>
          <w:bCs/>
          <w:sz w:val="22"/>
          <w:szCs w:val="22"/>
          <w:lang w:val="en-US" w:eastAsia="ja-JP"/>
        </w:rPr>
        <w:t>Rel-18 RAN1 specifications on DCI format 1_3/0_3 would be applicable to the case with different SCS/carrier type among co-scheduled cells</w:t>
      </w:r>
      <w:r w:rsidRPr="00EA1804">
        <w:rPr>
          <w:rFonts w:eastAsiaTheme="minorEastAsia"/>
          <w:b/>
          <w:bCs/>
          <w:sz w:val="22"/>
          <w:szCs w:val="22"/>
          <w:lang w:val="en-US" w:eastAsia="ja-JP"/>
        </w:rPr>
        <w:t>.</w:t>
      </w:r>
    </w:p>
    <w:p w14:paraId="5F21357F" w14:textId="77777777" w:rsidR="002175D3" w:rsidRPr="00806C60" w:rsidRDefault="002175D3" w:rsidP="009F65A1">
      <w:pPr>
        <w:rPr>
          <w:rFonts w:eastAsiaTheme="minorEastAsia"/>
          <w:sz w:val="22"/>
          <w:szCs w:val="22"/>
          <w:lang w:eastAsia="ja-JP"/>
        </w:rPr>
      </w:pPr>
    </w:p>
    <w:p w14:paraId="0724263A" w14:textId="0B17FF1C" w:rsidR="0099662F" w:rsidRPr="0008584A" w:rsidRDefault="0008584A" w:rsidP="00A7646F">
      <w:pPr>
        <w:pStyle w:val="1"/>
        <w:numPr>
          <w:ilvl w:val="0"/>
          <w:numId w:val="5"/>
        </w:numPr>
        <w:tabs>
          <w:tab w:val="num" w:pos="425"/>
        </w:tabs>
        <w:spacing w:before="180" w:after="120"/>
        <w:ind w:left="0" w:firstLine="0"/>
        <w:rPr>
          <w:rFonts w:eastAsia="ＭＳ 明朝"/>
          <w:b/>
          <w:bCs/>
        </w:rPr>
      </w:pPr>
      <w:r>
        <w:rPr>
          <w:rFonts w:eastAsia="ＭＳ 明朝" w:hint="eastAsia"/>
          <w:b/>
          <w:bCs/>
          <w:lang w:eastAsia="ja-JP"/>
        </w:rPr>
        <w:t>Discussion</w:t>
      </w:r>
      <w:r>
        <w:rPr>
          <w:rFonts w:eastAsia="ＭＳ 明朝"/>
          <w:b/>
          <w:bCs/>
        </w:rPr>
        <w:t xml:space="preserve"> on </w:t>
      </w:r>
      <w:r>
        <w:rPr>
          <w:rFonts w:eastAsia="ＭＳ 明朝" w:hint="eastAsia"/>
          <w:b/>
          <w:bCs/>
          <w:lang w:eastAsia="ja-JP"/>
        </w:rPr>
        <w:t xml:space="preserve">necessary enhancements for </w:t>
      </w:r>
      <w:r w:rsidRPr="0008584A">
        <w:rPr>
          <w:rFonts w:eastAsia="ＭＳ 明朝"/>
          <w:b/>
          <w:bCs/>
          <w:lang w:eastAsia="ja-JP"/>
        </w:rPr>
        <w:t>multiple PUSCHs/PDSCHs per scheduled cell by the single DCI</w:t>
      </w:r>
    </w:p>
    <w:p w14:paraId="6CD71143" w14:textId="77777777" w:rsidR="00BE0563" w:rsidRDefault="00BE0563" w:rsidP="001255C3">
      <w:pPr>
        <w:rPr>
          <w:rFonts w:eastAsiaTheme="minorEastAsia"/>
          <w:lang w:eastAsia="ja-JP"/>
        </w:rPr>
      </w:pPr>
    </w:p>
    <w:p w14:paraId="07556A7F" w14:textId="4884FA2F" w:rsidR="00F728E5" w:rsidRPr="006D00E4" w:rsidRDefault="00D24057" w:rsidP="006D00E4">
      <w:pPr>
        <w:pStyle w:val="2"/>
        <w:rPr>
          <w:rFonts w:eastAsiaTheme="minorEastAsia" w:cs="Arial"/>
          <w:sz w:val="22"/>
          <w:szCs w:val="22"/>
          <w:lang w:eastAsia="ja-JP"/>
        </w:rPr>
      </w:pPr>
      <w:r w:rsidRPr="6D49308F">
        <w:rPr>
          <w:rFonts w:eastAsia="Arial" w:cs="Arial"/>
          <w:sz w:val="22"/>
          <w:szCs w:val="22"/>
        </w:rPr>
        <w:t>3.</w:t>
      </w:r>
      <w:r w:rsidR="004C7FB8">
        <w:rPr>
          <w:rFonts w:eastAsiaTheme="minorEastAsia" w:cs="Arial" w:hint="eastAsia"/>
          <w:sz w:val="22"/>
          <w:szCs w:val="22"/>
          <w:lang w:eastAsia="ja-JP"/>
        </w:rPr>
        <w:t>1</w:t>
      </w:r>
      <w:r>
        <w:tab/>
      </w:r>
      <w:r w:rsidR="00A913FD">
        <w:rPr>
          <w:rFonts w:eastAsiaTheme="minorEastAsia" w:cs="Arial" w:hint="eastAsia"/>
          <w:sz w:val="22"/>
          <w:szCs w:val="22"/>
          <w:lang w:eastAsia="ja-JP"/>
        </w:rPr>
        <w:t>Time domain HARQ-ACK bundling</w:t>
      </w:r>
    </w:p>
    <w:p w14:paraId="626FBC0B" w14:textId="04CEAFE1" w:rsidR="00662FBA" w:rsidRPr="002D21BC" w:rsidRDefault="00662FBA" w:rsidP="00662FBA">
      <w:pPr>
        <w:jc w:val="both"/>
        <w:rPr>
          <w:rFonts w:eastAsiaTheme="minorEastAsia"/>
          <w:sz w:val="22"/>
          <w:szCs w:val="22"/>
          <w:lang w:eastAsia="ja-JP"/>
        </w:rPr>
      </w:pPr>
      <w:r w:rsidRPr="002D21BC">
        <w:rPr>
          <w:rFonts w:eastAsiaTheme="minorEastAsia"/>
          <w:sz w:val="22"/>
          <w:szCs w:val="22"/>
          <w:lang w:eastAsia="ja-JP"/>
        </w:rPr>
        <w:t xml:space="preserve">Regarding the </w:t>
      </w:r>
      <w:r w:rsidR="00413095">
        <w:rPr>
          <w:rFonts w:eastAsiaTheme="minorEastAsia" w:hint="eastAsia"/>
          <w:sz w:val="22"/>
          <w:szCs w:val="22"/>
          <w:lang w:eastAsia="ja-JP"/>
        </w:rPr>
        <w:t>time domain HARQ-ACK bundling</w:t>
      </w:r>
      <w:r w:rsidRPr="002D21BC">
        <w:rPr>
          <w:rFonts w:eastAsiaTheme="minorEastAsia"/>
          <w:sz w:val="22"/>
          <w:szCs w:val="22"/>
          <w:lang w:eastAsia="ja-JP"/>
        </w:rPr>
        <w:t xml:space="preserve">, following </w:t>
      </w:r>
      <w:r>
        <w:rPr>
          <w:rFonts w:eastAsiaTheme="minorEastAsia" w:hint="eastAsia"/>
          <w:sz w:val="22"/>
          <w:szCs w:val="22"/>
          <w:lang w:eastAsia="ja-JP"/>
        </w:rPr>
        <w:t>agreement was made</w:t>
      </w:r>
      <w:r w:rsidRPr="002D21BC">
        <w:rPr>
          <w:rFonts w:eastAsiaTheme="minorEastAsia"/>
          <w:sz w:val="22"/>
          <w:szCs w:val="22"/>
          <w:lang w:eastAsia="ja-JP"/>
        </w:rPr>
        <w:t xml:space="preserve"> at the </w:t>
      </w:r>
      <w:r>
        <w:rPr>
          <w:rFonts w:eastAsiaTheme="minorEastAsia" w:hint="eastAsia"/>
          <w:sz w:val="22"/>
          <w:szCs w:val="22"/>
          <w:lang w:eastAsia="ja-JP"/>
        </w:rPr>
        <w:t>RAN1</w:t>
      </w:r>
      <w:r w:rsidR="00B530F0">
        <w:rPr>
          <w:rFonts w:eastAsiaTheme="minorEastAsia" w:hint="eastAsia"/>
          <w:sz w:val="22"/>
          <w:szCs w:val="22"/>
          <w:lang w:eastAsia="ja-JP"/>
        </w:rPr>
        <w:t>#119</w:t>
      </w:r>
      <w:r>
        <w:rPr>
          <w:rFonts w:eastAsiaTheme="minorEastAsia" w:hint="eastAsia"/>
          <w:sz w:val="22"/>
          <w:szCs w:val="22"/>
          <w:lang w:eastAsia="ja-JP"/>
        </w:rPr>
        <w:t xml:space="preserve"> </w:t>
      </w:r>
      <w:r w:rsidRPr="002D21BC">
        <w:rPr>
          <w:rFonts w:eastAsiaTheme="minorEastAsia"/>
          <w:sz w:val="22"/>
          <w:szCs w:val="22"/>
          <w:lang w:eastAsia="ja-JP"/>
        </w:rPr>
        <w:t xml:space="preserve">meeting </w:t>
      </w:r>
      <w:r>
        <w:rPr>
          <w:rFonts w:eastAsiaTheme="minorEastAsia"/>
          <w:sz w:val="22"/>
          <w:szCs w:val="22"/>
          <w:lang w:eastAsia="ja-JP"/>
        </w:rPr>
        <w:t>[</w:t>
      </w:r>
      <w:r>
        <w:rPr>
          <w:rFonts w:eastAsiaTheme="minorEastAsia" w:hint="eastAsia"/>
          <w:sz w:val="22"/>
          <w:szCs w:val="22"/>
          <w:lang w:eastAsia="ja-JP"/>
        </w:rPr>
        <w:t>4</w:t>
      </w:r>
      <w:r>
        <w:rPr>
          <w:rFonts w:eastAsiaTheme="minorEastAsia"/>
          <w:sz w:val="22"/>
          <w:szCs w:val="22"/>
          <w:lang w:eastAsia="ja-JP"/>
        </w:rPr>
        <w:t>]</w:t>
      </w:r>
      <w:r w:rsidRPr="002D21BC">
        <w:rPr>
          <w:rFonts w:eastAsiaTheme="minorEastAsia"/>
          <w:sz w:val="22"/>
          <w:szCs w:val="22"/>
          <w:lang w:eastAsia="ja-JP"/>
        </w:rPr>
        <w:t>.</w:t>
      </w:r>
    </w:p>
    <w:tbl>
      <w:tblPr>
        <w:tblStyle w:val="afc"/>
        <w:tblW w:w="0" w:type="auto"/>
        <w:tblLook w:val="04A0" w:firstRow="1" w:lastRow="0" w:firstColumn="1" w:lastColumn="0" w:noHBand="0" w:noVBand="1"/>
      </w:tblPr>
      <w:tblGrid>
        <w:gridCol w:w="9962"/>
      </w:tblGrid>
      <w:tr w:rsidR="00CF0FF5" w14:paraId="6F8C43C6" w14:textId="77777777" w:rsidTr="00CF0FF5">
        <w:tc>
          <w:tcPr>
            <w:tcW w:w="9962" w:type="dxa"/>
          </w:tcPr>
          <w:p w14:paraId="62764AEB" w14:textId="66377139" w:rsidR="00CF0FF5" w:rsidRPr="00BE7CEB" w:rsidRDefault="00CF0FF5" w:rsidP="00CF0FF5">
            <w:pPr>
              <w:rPr>
                <w:rFonts w:eastAsiaTheme="minorEastAsia"/>
                <w:sz w:val="22"/>
                <w:szCs w:val="22"/>
                <w:highlight w:val="green"/>
                <w:lang w:eastAsia="ja-JP"/>
              </w:rPr>
            </w:pPr>
            <w:r w:rsidRPr="00BE7CEB">
              <w:rPr>
                <w:rFonts w:eastAsia="DengXian" w:hint="eastAsia"/>
                <w:sz w:val="22"/>
                <w:szCs w:val="22"/>
                <w:highlight w:val="green"/>
                <w:lang w:eastAsia="zh-CN"/>
              </w:rPr>
              <w:t>Agreement</w:t>
            </w:r>
          </w:p>
          <w:p w14:paraId="0D4D74F3" w14:textId="4E3B3EB0" w:rsidR="00CF0FF5" w:rsidRPr="00CF0FF5" w:rsidRDefault="00CF0FF5" w:rsidP="00CF0FF5">
            <w:pPr>
              <w:numPr>
                <w:ilvl w:val="0"/>
                <w:numId w:val="11"/>
              </w:numPr>
              <w:snapToGrid w:val="0"/>
              <w:spacing w:after="0"/>
            </w:pPr>
            <w:r w:rsidRPr="00BE7CEB">
              <w:rPr>
                <w:sz w:val="22"/>
                <w:szCs w:val="22"/>
              </w:rPr>
              <w:t xml:space="preserve">Time-domain HARQ-ACK bundling is configured per cell </w:t>
            </w:r>
            <w:r w:rsidRPr="00BE7CEB">
              <w:rPr>
                <w:rFonts w:eastAsia="DengXian" w:hint="eastAsia"/>
                <w:sz w:val="22"/>
                <w:szCs w:val="22"/>
              </w:rPr>
              <w:t>as Rel-17</w:t>
            </w:r>
            <w:r w:rsidRPr="00BE7CEB">
              <w:rPr>
                <w:sz w:val="22"/>
                <w:szCs w:val="22"/>
              </w:rPr>
              <w:t xml:space="preserve">.  </w:t>
            </w:r>
          </w:p>
        </w:tc>
      </w:tr>
    </w:tbl>
    <w:p w14:paraId="249F0A2B" w14:textId="06E70BDB" w:rsidR="00A90147" w:rsidRPr="0039651E" w:rsidRDefault="00A90147" w:rsidP="6D49308F">
      <w:pPr>
        <w:spacing w:after="120"/>
        <w:jc w:val="both"/>
        <w:rPr>
          <w:rFonts w:eastAsiaTheme="minorEastAsia"/>
          <w:sz w:val="22"/>
          <w:szCs w:val="22"/>
          <w:lang w:eastAsia="ja-JP"/>
        </w:rPr>
      </w:pPr>
    </w:p>
    <w:p w14:paraId="3619FA9E" w14:textId="4021E41F" w:rsidR="00DD5222" w:rsidRDefault="00FF5974" w:rsidP="6D49308F">
      <w:pPr>
        <w:spacing w:after="120"/>
        <w:jc w:val="both"/>
        <w:rPr>
          <w:rFonts w:eastAsiaTheme="minorEastAsia"/>
          <w:sz w:val="22"/>
          <w:szCs w:val="22"/>
          <w:lang w:eastAsia="ja-JP"/>
        </w:rPr>
      </w:pPr>
      <w:r>
        <w:rPr>
          <w:rFonts w:eastAsiaTheme="minorEastAsia" w:hint="eastAsia"/>
          <w:sz w:val="22"/>
          <w:szCs w:val="22"/>
          <w:lang w:eastAsia="ja-JP"/>
        </w:rPr>
        <w:t xml:space="preserve">There was a discussion at the last meeting </w:t>
      </w:r>
      <w:r w:rsidR="003F6CC1">
        <w:rPr>
          <w:rFonts w:eastAsiaTheme="minorEastAsia" w:hint="eastAsia"/>
          <w:sz w:val="22"/>
          <w:szCs w:val="22"/>
          <w:lang w:eastAsia="ja-JP"/>
        </w:rPr>
        <w:t>w</w:t>
      </w:r>
      <w:r w:rsidR="003F6CC1" w:rsidRPr="003F6CC1">
        <w:rPr>
          <w:rFonts w:eastAsiaTheme="minorEastAsia"/>
          <w:sz w:val="22"/>
          <w:szCs w:val="22"/>
          <w:lang w:eastAsia="ja-JP"/>
        </w:rPr>
        <w:t>hether Rel-19 multi-cell multi-PDSCHs supports HARQ-ACK time domain bundling</w:t>
      </w:r>
      <w:r w:rsidR="00A00DC5">
        <w:rPr>
          <w:rFonts w:eastAsiaTheme="minorEastAsia" w:hint="eastAsia"/>
          <w:sz w:val="22"/>
          <w:szCs w:val="22"/>
          <w:lang w:eastAsia="ja-JP"/>
        </w:rPr>
        <w:t xml:space="preserve"> only for type-2 HARQ codebook or for both type-1 and type-2 HARQ codebooks</w:t>
      </w:r>
      <w:r w:rsidR="003F6CC1">
        <w:rPr>
          <w:rFonts w:eastAsiaTheme="minorEastAsia" w:hint="eastAsia"/>
          <w:sz w:val="22"/>
          <w:szCs w:val="22"/>
          <w:lang w:eastAsia="ja-JP"/>
        </w:rPr>
        <w:t xml:space="preserve">. </w:t>
      </w:r>
      <w:r w:rsidR="001D0211">
        <w:rPr>
          <w:rFonts w:eastAsiaTheme="minorEastAsia"/>
          <w:sz w:val="22"/>
          <w:szCs w:val="22"/>
          <w:lang w:eastAsia="ja-JP"/>
        </w:rPr>
        <w:t>W</w:t>
      </w:r>
      <w:r w:rsidR="001D0211">
        <w:rPr>
          <w:rFonts w:eastAsiaTheme="minorEastAsia" w:hint="eastAsia"/>
          <w:sz w:val="22"/>
          <w:szCs w:val="22"/>
          <w:lang w:eastAsia="ja-JP"/>
        </w:rPr>
        <w:t xml:space="preserve">e think it is better to </w:t>
      </w:r>
      <w:r w:rsidR="000F3582">
        <w:rPr>
          <w:rFonts w:eastAsiaTheme="minorEastAsia" w:hint="eastAsia"/>
          <w:sz w:val="22"/>
          <w:szCs w:val="22"/>
          <w:lang w:eastAsia="ja-JP"/>
        </w:rPr>
        <w:t>clearly capture supported type(s) of HARQ</w:t>
      </w:r>
      <w:r w:rsidR="00140E77">
        <w:rPr>
          <w:rFonts w:eastAsiaTheme="minorEastAsia" w:hint="eastAsia"/>
          <w:sz w:val="22"/>
          <w:szCs w:val="22"/>
          <w:lang w:eastAsia="ja-JP"/>
        </w:rPr>
        <w:t xml:space="preserve"> codebook for HARQ</w:t>
      </w:r>
      <w:r w:rsidR="000F3582">
        <w:rPr>
          <w:rFonts w:eastAsiaTheme="minorEastAsia" w:hint="eastAsia"/>
          <w:sz w:val="22"/>
          <w:szCs w:val="22"/>
          <w:lang w:eastAsia="ja-JP"/>
        </w:rPr>
        <w:t>-ACK</w:t>
      </w:r>
      <w:r w:rsidR="00A4285A">
        <w:rPr>
          <w:rFonts w:eastAsiaTheme="minorEastAsia" w:hint="eastAsia"/>
          <w:sz w:val="22"/>
          <w:szCs w:val="22"/>
          <w:lang w:eastAsia="ja-JP"/>
        </w:rPr>
        <w:t xml:space="preserve"> time domain</w:t>
      </w:r>
      <w:r w:rsidR="000F3582">
        <w:rPr>
          <w:rFonts w:eastAsiaTheme="minorEastAsia" w:hint="eastAsia"/>
          <w:sz w:val="22"/>
          <w:szCs w:val="22"/>
          <w:lang w:eastAsia="ja-JP"/>
        </w:rPr>
        <w:t xml:space="preserve"> bundling in the </w:t>
      </w:r>
      <w:r w:rsidR="000F3582">
        <w:rPr>
          <w:rFonts w:eastAsiaTheme="minorEastAsia"/>
          <w:sz w:val="22"/>
          <w:szCs w:val="22"/>
          <w:lang w:eastAsia="ja-JP"/>
        </w:rPr>
        <w:t>agreement</w:t>
      </w:r>
      <w:r w:rsidR="000F3582">
        <w:rPr>
          <w:rFonts w:eastAsiaTheme="minorEastAsia" w:hint="eastAsia"/>
          <w:sz w:val="22"/>
          <w:szCs w:val="22"/>
          <w:lang w:eastAsia="ja-JP"/>
        </w:rPr>
        <w:t>.</w:t>
      </w:r>
      <w:r w:rsidR="00091A10">
        <w:rPr>
          <w:rFonts w:eastAsiaTheme="minorEastAsia" w:hint="eastAsia"/>
          <w:sz w:val="22"/>
          <w:szCs w:val="22"/>
          <w:lang w:eastAsia="ja-JP"/>
        </w:rPr>
        <w:t xml:space="preserve"> According to the </w:t>
      </w:r>
      <w:r w:rsidR="00F87D02">
        <w:rPr>
          <w:rFonts w:eastAsiaTheme="minorEastAsia" w:hint="eastAsia"/>
          <w:sz w:val="22"/>
          <w:szCs w:val="22"/>
          <w:lang w:eastAsia="ja-JP"/>
        </w:rPr>
        <w:t xml:space="preserve">above </w:t>
      </w:r>
      <w:r w:rsidR="00091A10">
        <w:rPr>
          <w:rFonts w:eastAsiaTheme="minorEastAsia" w:hint="eastAsia"/>
          <w:sz w:val="22"/>
          <w:szCs w:val="22"/>
          <w:lang w:eastAsia="ja-JP"/>
        </w:rPr>
        <w:t>agreement</w:t>
      </w:r>
      <w:r w:rsidR="00F87D02">
        <w:rPr>
          <w:rFonts w:eastAsiaTheme="minorEastAsia" w:hint="eastAsia"/>
          <w:sz w:val="22"/>
          <w:szCs w:val="22"/>
          <w:lang w:eastAsia="ja-JP"/>
        </w:rPr>
        <w:t>,</w:t>
      </w:r>
      <w:r w:rsidR="00CF07F3">
        <w:rPr>
          <w:rFonts w:eastAsiaTheme="minorEastAsia" w:hint="eastAsia"/>
          <w:sz w:val="22"/>
          <w:szCs w:val="22"/>
          <w:lang w:eastAsia="ja-JP"/>
        </w:rPr>
        <w:t xml:space="preserve"> in our understanding</w:t>
      </w:r>
      <w:r w:rsidR="00091A10">
        <w:rPr>
          <w:rFonts w:eastAsiaTheme="minorEastAsia" w:hint="eastAsia"/>
          <w:sz w:val="22"/>
          <w:szCs w:val="22"/>
          <w:lang w:eastAsia="ja-JP"/>
        </w:rPr>
        <w:t xml:space="preserve"> </w:t>
      </w:r>
      <w:r w:rsidR="00091A10">
        <w:rPr>
          <w:rFonts w:eastAsiaTheme="minorEastAsia"/>
          <w:sz w:val="22"/>
          <w:szCs w:val="22"/>
          <w:lang w:eastAsia="ja-JP"/>
        </w:rPr>
        <w:t>“</w:t>
      </w:r>
      <w:r w:rsidR="00091A10">
        <w:rPr>
          <w:rFonts w:eastAsiaTheme="minorEastAsia" w:hint="eastAsia"/>
          <w:sz w:val="22"/>
          <w:szCs w:val="22"/>
          <w:lang w:eastAsia="ja-JP"/>
        </w:rPr>
        <w:t>as Rel-17</w:t>
      </w:r>
      <w:r w:rsidR="00091A10">
        <w:rPr>
          <w:rFonts w:eastAsiaTheme="minorEastAsia"/>
          <w:sz w:val="22"/>
          <w:szCs w:val="22"/>
          <w:lang w:eastAsia="ja-JP"/>
        </w:rPr>
        <w:t>”</w:t>
      </w:r>
      <w:r w:rsidR="00091A10">
        <w:rPr>
          <w:rFonts w:eastAsiaTheme="minorEastAsia" w:hint="eastAsia"/>
          <w:sz w:val="22"/>
          <w:szCs w:val="22"/>
          <w:lang w:eastAsia="ja-JP"/>
        </w:rPr>
        <w:t xml:space="preserve"> </w:t>
      </w:r>
      <w:r w:rsidR="00CF07F3">
        <w:rPr>
          <w:rFonts w:eastAsiaTheme="minorEastAsia" w:hint="eastAsia"/>
          <w:sz w:val="22"/>
          <w:szCs w:val="22"/>
          <w:lang w:eastAsia="ja-JP"/>
        </w:rPr>
        <w:t xml:space="preserve">means </w:t>
      </w:r>
      <w:r w:rsidR="00DC6F2F">
        <w:rPr>
          <w:rFonts w:eastAsiaTheme="minorEastAsia" w:hint="eastAsia"/>
          <w:sz w:val="22"/>
          <w:szCs w:val="22"/>
          <w:lang w:eastAsia="ja-JP"/>
        </w:rPr>
        <w:t xml:space="preserve">that </w:t>
      </w:r>
      <w:r w:rsidR="00CF07F3">
        <w:rPr>
          <w:rFonts w:eastAsiaTheme="minorEastAsia" w:hint="eastAsia"/>
          <w:sz w:val="22"/>
          <w:szCs w:val="22"/>
          <w:lang w:eastAsia="ja-JP"/>
        </w:rPr>
        <w:t xml:space="preserve">Rel-19 </w:t>
      </w:r>
      <w:r w:rsidR="00CF07F3" w:rsidRPr="003F6CC1">
        <w:rPr>
          <w:rFonts w:eastAsiaTheme="minorEastAsia"/>
          <w:sz w:val="22"/>
          <w:szCs w:val="22"/>
          <w:lang w:eastAsia="ja-JP"/>
        </w:rPr>
        <w:t>multi-cell multi-PDSCHs supports</w:t>
      </w:r>
      <w:r w:rsidR="00CF07F3">
        <w:rPr>
          <w:rFonts w:eastAsiaTheme="minorEastAsia" w:hint="eastAsia"/>
          <w:sz w:val="22"/>
          <w:szCs w:val="22"/>
          <w:lang w:eastAsia="ja-JP"/>
        </w:rPr>
        <w:t xml:space="preserve"> </w:t>
      </w:r>
      <w:r w:rsidR="00D44C4A">
        <w:rPr>
          <w:rFonts w:eastAsiaTheme="minorEastAsia" w:hint="eastAsia"/>
          <w:sz w:val="22"/>
          <w:szCs w:val="22"/>
          <w:lang w:eastAsia="ja-JP"/>
        </w:rPr>
        <w:t>candidate bundling group</w:t>
      </w:r>
      <w:r w:rsidR="006F349A">
        <w:rPr>
          <w:rFonts w:eastAsiaTheme="minorEastAsia" w:hint="eastAsia"/>
          <w:sz w:val="22"/>
          <w:szCs w:val="22"/>
          <w:lang w:eastAsia="ja-JP"/>
        </w:rPr>
        <w:t xml:space="preserve"> of {n1, n2, n4} for time domain HARQ-ACK bundling</w:t>
      </w:r>
      <w:r w:rsidR="004E0A17">
        <w:rPr>
          <w:rFonts w:eastAsiaTheme="minorEastAsia" w:hint="eastAsia"/>
          <w:sz w:val="22"/>
          <w:szCs w:val="22"/>
          <w:lang w:eastAsia="ja-JP"/>
        </w:rPr>
        <w:t xml:space="preserve"> (</w:t>
      </w:r>
      <w:r w:rsidR="004E0A17" w:rsidRPr="004E0A17">
        <w:rPr>
          <w:rFonts w:eastAsiaTheme="minorEastAsia"/>
          <w:sz w:val="22"/>
          <w:szCs w:val="22"/>
          <w:lang w:eastAsia="ja-JP"/>
        </w:rPr>
        <w:t>nrofHARQ-BundlingGroups-r17</w:t>
      </w:r>
      <w:r w:rsidR="004E0A17">
        <w:rPr>
          <w:rFonts w:eastAsiaTheme="minorEastAsia" w:hint="eastAsia"/>
          <w:sz w:val="22"/>
          <w:szCs w:val="22"/>
          <w:lang w:eastAsia="ja-JP"/>
        </w:rPr>
        <w:t>)</w:t>
      </w:r>
      <w:r w:rsidR="00902A61">
        <w:rPr>
          <w:rFonts w:eastAsiaTheme="minorEastAsia" w:hint="eastAsia"/>
          <w:sz w:val="22"/>
          <w:szCs w:val="22"/>
          <w:lang w:eastAsia="ja-JP"/>
        </w:rPr>
        <w:t xml:space="preserve"> for type-2 HARQ codebook</w:t>
      </w:r>
      <w:r w:rsidR="006F349A">
        <w:rPr>
          <w:rFonts w:eastAsiaTheme="minorEastAsia" w:hint="eastAsia"/>
          <w:sz w:val="22"/>
          <w:szCs w:val="22"/>
          <w:lang w:eastAsia="ja-JP"/>
        </w:rPr>
        <w:t>.</w:t>
      </w:r>
      <w:r w:rsidR="004239B8">
        <w:rPr>
          <w:rFonts w:eastAsiaTheme="minorEastAsia" w:hint="eastAsia"/>
          <w:sz w:val="22"/>
          <w:szCs w:val="22"/>
          <w:lang w:eastAsia="ja-JP"/>
        </w:rPr>
        <w:t xml:space="preserve"> However, it </w:t>
      </w:r>
      <w:r w:rsidR="004E0A17">
        <w:rPr>
          <w:rFonts w:eastAsiaTheme="minorEastAsia" w:hint="eastAsia"/>
          <w:sz w:val="22"/>
          <w:szCs w:val="22"/>
          <w:lang w:eastAsia="ja-JP"/>
        </w:rPr>
        <w:t>does</w:t>
      </w:r>
      <w:r w:rsidR="004239B8">
        <w:rPr>
          <w:rFonts w:eastAsiaTheme="minorEastAsia" w:hint="eastAsia"/>
          <w:sz w:val="22"/>
          <w:szCs w:val="22"/>
          <w:lang w:eastAsia="ja-JP"/>
        </w:rPr>
        <w:t xml:space="preserve"> not say anything </w:t>
      </w:r>
      <w:r w:rsidR="004E0A17">
        <w:rPr>
          <w:rFonts w:eastAsiaTheme="minorEastAsia" w:hint="eastAsia"/>
          <w:sz w:val="22"/>
          <w:szCs w:val="22"/>
          <w:lang w:eastAsia="ja-JP"/>
        </w:rPr>
        <w:t xml:space="preserve">about </w:t>
      </w:r>
      <w:r w:rsidR="00021C53">
        <w:rPr>
          <w:rFonts w:eastAsiaTheme="minorEastAsia" w:hint="eastAsia"/>
          <w:sz w:val="22"/>
          <w:szCs w:val="22"/>
          <w:lang w:eastAsia="ja-JP"/>
        </w:rPr>
        <w:t xml:space="preserve">the support/non-support of </w:t>
      </w:r>
      <w:r w:rsidR="004E0A17">
        <w:rPr>
          <w:rFonts w:eastAsiaTheme="minorEastAsia" w:hint="eastAsia"/>
          <w:sz w:val="22"/>
          <w:szCs w:val="22"/>
          <w:lang w:eastAsia="ja-JP"/>
        </w:rPr>
        <w:t>time domain HARQ-ACK bundling</w:t>
      </w:r>
      <w:r w:rsidR="007962A9">
        <w:rPr>
          <w:rFonts w:eastAsiaTheme="minorEastAsia" w:hint="eastAsia"/>
          <w:sz w:val="22"/>
          <w:szCs w:val="22"/>
          <w:lang w:eastAsia="ja-JP"/>
        </w:rPr>
        <w:t xml:space="preserve"> </w:t>
      </w:r>
      <w:r w:rsidR="006E7AE5">
        <w:rPr>
          <w:rFonts w:eastAsiaTheme="minorEastAsia" w:hint="eastAsia"/>
          <w:sz w:val="22"/>
          <w:szCs w:val="22"/>
          <w:lang w:eastAsia="ja-JP"/>
        </w:rPr>
        <w:t xml:space="preserve">for type-1 HARQ codebook </w:t>
      </w:r>
      <w:r w:rsidR="007962A9">
        <w:rPr>
          <w:rFonts w:eastAsiaTheme="minorEastAsia" w:hint="eastAsia"/>
          <w:sz w:val="22"/>
          <w:szCs w:val="22"/>
          <w:lang w:eastAsia="ja-JP"/>
        </w:rPr>
        <w:t>(</w:t>
      </w:r>
      <w:r w:rsidR="007962A9" w:rsidRPr="007962A9">
        <w:rPr>
          <w:rFonts w:eastAsiaTheme="minorEastAsia"/>
          <w:sz w:val="22"/>
          <w:szCs w:val="22"/>
          <w:lang w:eastAsia="ja-JP"/>
        </w:rPr>
        <w:t>timeDomainHARQ-BundlingType1-r17</w:t>
      </w:r>
      <w:r w:rsidR="007962A9">
        <w:rPr>
          <w:rFonts w:eastAsiaTheme="minorEastAsia" w:hint="eastAsia"/>
          <w:sz w:val="22"/>
          <w:szCs w:val="22"/>
          <w:lang w:eastAsia="ja-JP"/>
        </w:rPr>
        <w:t>).</w:t>
      </w:r>
      <w:r w:rsidR="00DB6700">
        <w:rPr>
          <w:rFonts w:eastAsiaTheme="minorEastAsia" w:hint="eastAsia"/>
          <w:sz w:val="22"/>
          <w:szCs w:val="22"/>
          <w:lang w:eastAsia="ja-JP"/>
        </w:rPr>
        <w:t xml:space="preserve"> </w:t>
      </w:r>
      <w:r w:rsidR="003F3B38">
        <w:rPr>
          <w:rFonts w:eastAsiaTheme="minorEastAsia" w:hint="eastAsia"/>
          <w:sz w:val="22"/>
          <w:szCs w:val="22"/>
          <w:lang w:eastAsia="ja-JP"/>
        </w:rPr>
        <w:t>Unless</w:t>
      </w:r>
      <w:r w:rsidR="00DB6700">
        <w:rPr>
          <w:rFonts w:eastAsiaTheme="minorEastAsia" w:hint="eastAsia"/>
          <w:sz w:val="22"/>
          <w:szCs w:val="22"/>
          <w:lang w:eastAsia="ja-JP"/>
        </w:rPr>
        <w:t xml:space="preserve"> there </w:t>
      </w:r>
      <w:r w:rsidR="00B56B2B">
        <w:rPr>
          <w:rFonts w:eastAsiaTheme="minorEastAsia" w:hint="eastAsia"/>
          <w:sz w:val="22"/>
          <w:szCs w:val="22"/>
          <w:lang w:eastAsia="ja-JP"/>
        </w:rPr>
        <w:t xml:space="preserve">is </w:t>
      </w:r>
      <w:r w:rsidR="003F3B38">
        <w:rPr>
          <w:rFonts w:eastAsiaTheme="minorEastAsia" w:hint="eastAsia"/>
          <w:sz w:val="22"/>
          <w:szCs w:val="22"/>
          <w:lang w:eastAsia="ja-JP"/>
        </w:rPr>
        <w:t>any</w:t>
      </w:r>
      <w:r w:rsidR="00B56B2B">
        <w:rPr>
          <w:rFonts w:eastAsiaTheme="minorEastAsia" w:hint="eastAsia"/>
          <w:sz w:val="22"/>
          <w:szCs w:val="22"/>
          <w:lang w:eastAsia="ja-JP"/>
        </w:rPr>
        <w:t xml:space="preserve"> technical </w:t>
      </w:r>
      <w:r w:rsidR="003F3B38">
        <w:rPr>
          <w:rFonts w:eastAsiaTheme="minorEastAsia" w:hint="eastAsia"/>
          <w:sz w:val="22"/>
          <w:szCs w:val="22"/>
          <w:lang w:eastAsia="ja-JP"/>
        </w:rPr>
        <w:t>issue</w:t>
      </w:r>
      <w:r w:rsidR="004B0FB2">
        <w:rPr>
          <w:rFonts w:eastAsiaTheme="minorEastAsia" w:hint="eastAsia"/>
          <w:sz w:val="22"/>
          <w:szCs w:val="22"/>
          <w:lang w:eastAsia="ja-JP"/>
        </w:rPr>
        <w:t xml:space="preserve"> to support </w:t>
      </w:r>
      <w:r w:rsidR="003F3B38">
        <w:rPr>
          <w:rFonts w:eastAsiaTheme="minorEastAsia" w:hint="eastAsia"/>
          <w:sz w:val="22"/>
          <w:szCs w:val="22"/>
          <w:lang w:eastAsia="ja-JP"/>
        </w:rPr>
        <w:t xml:space="preserve">time domain HARQ-ACK bundling for </w:t>
      </w:r>
      <w:r w:rsidR="004B0FB2">
        <w:rPr>
          <w:rFonts w:eastAsiaTheme="minorEastAsia" w:hint="eastAsia"/>
          <w:sz w:val="22"/>
          <w:szCs w:val="22"/>
          <w:lang w:eastAsia="ja-JP"/>
        </w:rPr>
        <w:t>both types</w:t>
      </w:r>
      <w:r w:rsidR="00DA54DA">
        <w:rPr>
          <w:rFonts w:eastAsiaTheme="minorEastAsia" w:hint="eastAsia"/>
          <w:sz w:val="22"/>
          <w:szCs w:val="22"/>
          <w:lang w:eastAsia="ja-JP"/>
        </w:rPr>
        <w:t>-</w:t>
      </w:r>
      <w:r w:rsidR="004B0FB2">
        <w:rPr>
          <w:rFonts w:eastAsiaTheme="minorEastAsia" w:hint="eastAsia"/>
          <w:sz w:val="22"/>
          <w:szCs w:val="22"/>
          <w:lang w:eastAsia="ja-JP"/>
        </w:rPr>
        <w:t xml:space="preserve">1 and </w:t>
      </w:r>
      <w:r w:rsidR="003F3B38">
        <w:rPr>
          <w:rFonts w:eastAsiaTheme="minorEastAsia" w:hint="eastAsia"/>
          <w:sz w:val="22"/>
          <w:szCs w:val="22"/>
          <w:lang w:eastAsia="ja-JP"/>
        </w:rPr>
        <w:t>type</w:t>
      </w:r>
      <w:r w:rsidR="00DA54DA">
        <w:rPr>
          <w:rFonts w:eastAsiaTheme="minorEastAsia" w:hint="eastAsia"/>
          <w:sz w:val="22"/>
          <w:szCs w:val="22"/>
          <w:lang w:eastAsia="ja-JP"/>
        </w:rPr>
        <w:t>-</w:t>
      </w:r>
      <w:r w:rsidR="004B0FB2">
        <w:rPr>
          <w:rFonts w:eastAsiaTheme="minorEastAsia" w:hint="eastAsia"/>
          <w:sz w:val="22"/>
          <w:szCs w:val="22"/>
          <w:lang w:eastAsia="ja-JP"/>
        </w:rPr>
        <w:t xml:space="preserve">2 </w:t>
      </w:r>
      <w:r w:rsidR="003F3B38">
        <w:rPr>
          <w:rFonts w:eastAsiaTheme="minorEastAsia" w:hint="eastAsia"/>
          <w:sz w:val="22"/>
          <w:szCs w:val="22"/>
          <w:lang w:eastAsia="ja-JP"/>
        </w:rPr>
        <w:t>HARQ codebook</w:t>
      </w:r>
      <w:r w:rsidR="004F5832">
        <w:rPr>
          <w:rFonts w:eastAsiaTheme="minorEastAsia" w:hint="eastAsia"/>
          <w:sz w:val="22"/>
          <w:szCs w:val="22"/>
          <w:lang w:eastAsia="ja-JP"/>
        </w:rPr>
        <w:t>s</w:t>
      </w:r>
      <w:r w:rsidR="004B0FB2">
        <w:rPr>
          <w:rFonts w:eastAsiaTheme="minorEastAsia" w:hint="eastAsia"/>
          <w:sz w:val="22"/>
          <w:szCs w:val="22"/>
          <w:lang w:eastAsia="ja-JP"/>
        </w:rPr>
        <w:t xml:space="preserve"> as </w:t>
      </w:r>
      <w:r w:rsidR="004F5832">
        <w:rPr>
          <w:rFonts w:eastAsiaTheme="minorEastAsia" w:hint="eastAsia"/>
          <w:sz w:val="22"/>
          <w:szCs w:val="22"/>
          <w:lang w:eastAsia="ja-JP"/>
        </w:rPr>
        <w:t xml:space="preserve">in </w:t>
      </w:r>
      <w:r w:rsidR="004B0FB2">
        <w:rPr>
          <w:rFonts w:eastAsiaTheme="minorEastAsia" w:hint="eastAsia"/>
          <w:sz w:val="22"/>
          <w:szCs w:val="22"/>
          <w:lang w:eastAsia="ja-JP"/>
        </w:rPr>
        <w:t xml:space="preserve">Rel-17, we prefer to support </w:t>
      </w:r>
      <w:r w:rsidR="004F5832">
        <w:rPr>
          <w:rFonts w:eastAsiaTheme="minorEastAsia" w:hint="eastAsia"/>
          <w:sz w:val="22"/>
          <w:szCs w:val="22"/>
          <w:lang w:eastAsia="ja-JP"/>
        </w:rPr>
        <w:t xml:space="preserve">time domain HARQ-ACK bundling for </w:t>
      </w:r>
      <w:r w:rsidR="007D6679">
        <w:rPr>
          <w:rFonts w:eastAsiaTheme="minorEastAsia" w:hint="eastAsia"/>
          <w:sz w:val="22"/>
          <w:szCs w:val="22"/>
          <w:lang w:eastAsia="ja-JP"/>
        </w:rPr>
        <w:t>both types</w:t>
      </w:r>
      <w:r w:rsidR="007A6090">
        <w:rPr>
          <w:rFonts w:eastAsiaTheme="minorEastAsia" w:hint="eastAsia"/>
          <w:sz w:val="22"/>
          <w:szCs w:val="22"/>
          <w:lang w:eastAsia="ja-JP"/>
        </w:rPr>
        <w:t>-</w:t>
      </w:r>
      <w:r w:rsidR="007D6679">
        <w:rPr>
          <w:rFonts w:eastAsiaTheme="minorEastAsia" w:hint="eastAsia"/>
          <w:sz w:val="22"/>
          <w:szCs w:val="22"/>
          <w:lang w:eastAsia="ja-JP"/>
        </w:rPr>
        <w:t xml:space="preserve">1 and </w:t>
      </w:r>
      <w:r w:rsidR="004F5832">
        <w:rPr>
          <w:rFonts w:eastAsiaTheme="minorEastAsia" w:hint="eastAsia"/>
          <w:sz w:val="22"/>
          <w:szCs w:val="22"/>
          <w:lang w:eastAsia="ja-JP"/>
        </w:rPr>
        <w:t>type</w:t>
      </w:r>
      <w:r w:rsidR="007A6090">
        <w:rPr>
          <w:rFonts w:eastAsiaTheme="minorEastAsia" w:hint="eastAsia"/>
          <w:sz w:val="22"/>
          <w:szCs w:val="22"/>
          <w:lang w:eastAsia="ja-JP"/>
        </w:rPr>
        <w:t>-</w:t>
      </w:r>
      <w:r w:rsidR="007D6679">
        <w:rPr>
          <w:rFonts w:eastAsiaTheme="minorEastAsia" w:hint="eastAsia"/>
          <w:sz w:val="22"/>
          <w:szCs w:val="22"/>
          <w:lang w:eastAsia="ja-JP"/>
        </w:rPr>
        <w:t>2</w:t>
      </w:r>
      <w:r w:rsidR="004F5832">
        <w:rPr>
          <w:rFonts w:eastAsiaTheme="minorEastAsia" w:hint="eastAsia"/>
          <w:sz w:val="22"/>
          <w:szCs w:val="22"/>
          <w:lang w:eastAsia="ja-JP"/>
        </w:rPr>
        <w:t xml:space="preserve"> HARQ codebooks as in Rel-17</w:t>
      </w:r>
      <w:r w:rsidR="007D6679">
        <w:rPr>
          <w:rFonts w:eastAsiaTheme="minorEastAsia" w:hint="eastAsia"/>
          <w:sz w:val="22"/>
          <w:szCs w:val="22"/>
          <w:lang w:eastAsia="ja-JP"/>
        </w:rPr>
        <w:t>.</w:t>
      </w:r>
    </w:p>
    <w:p w14:paraId="7BD19F01" w14:textId="06EABAD0" w:rsidR="007D6679" w:rsidRPr="00615DA3" w:rsidRDefault="007D6679" w:rsidP="00251E01">
      <w:pPr>
        <w:spacing w:after="120"/>
        <w:jc w:val="both"/>
        <w:rPr>
          <w:rFonts w:eastAsiaTheme="minorEastAsia" w:cs="Times"/>
          <w:b/>
          <w:bCs/>
          <w:sz w:val="22"/>
          <w:szCs w:val="22"/>
          <w:lang w:eastAsia="ja-JP"/>
        </w:rPr>
      </w:pPr>
      <w:r>
        <w:rPr>
          <w:rFonts w:eastAsiaTheme="minorEastAsia" w:hint="eastAsia"/>
          <w:b/>
          <w:bCs/>
          <w:sz w:val="22"/>
          <w:szCs w:val="22"/>
          <w:lang w:val="en-US" w:eastAsia="ja-JP"/>
        </w:rPr>
        <w:t>Propos</w:t>
      </w:r>
      <w:r w:rsidRPr="00E25947">
        <w:rPr>
          <w:rFonts w:eastAsiaTheme="minorEastAsia" w:hint="eastAsia"/>
          <w:b/>
          <w:bCs/>
          <w:sz w:val="22"/>
          <w:szCs w:val="22"/>
          <w:lang w:val="en-US" w:eastAsia="ja-JP"/>
        </w:rPr>
        <w:t>al</w:t>
      </w:r>
      <w:r w:rsidRPr="00E25947">
        <w:rPr>
          <w:rFonts w:eastAsia="Times New Roman"/>
          <w:b/>
          <w:bCs/>
          <w:sz w:val="22"/>
          <w:szCs w:val="22"/>
          <w:lang w:val="en-US"/>
        </w:rPr>
        <w:t xml:space="preserve"> </w:t>
      </w:r>
      <w:r>
        <w:rPr>
          <w:rFonts w:eastAsiaTheme="minorEastAsia" w:hint="eastAsia"/>
          <w:b/>
          <w:bCs/>
          <w:sz w:val="22"/>
          <w:szCs w:val="22"/>
          <w:lang w:val="en-US" w:eastAsia="ja-JP"/>
        </w:rPr>
        <w:t>2</w:t>
      </w:r>
      <w:r w:rsidRPr="00E25947">
        <w:rPr>
          <w:rFonts w:eastAsiaTheme="minorEastAsia" w:hint="eastAsia"/>
          <w:b/>
          <w:bCs/>
          <w:sz w:val="22"/>
          <w:szCs w:val="22"/>
          <w:lang w:val="en-US" w:eastAsia="ja-JP"/>
        </w:rPr>
        <w:t>:</w:t>
      </w:r>
      <w:r w:rsidR="00251E01">
        <w:rPr>
          <w:rFonts w:eastAsiaTheme="minorEastAsia" w:hint="eastAsia"/>
          <w:b/>
          <w:bCs/>
          <w:sz w:val="22"/>
          <w:szCs w:val="22"/>
          <w:lang w:val="en-US" w:eastAsia="ja-JP"/>
        </w:rPr>
        <w:t xml:space="preserve"> </w:t>
      </w:r>
      <w:r w:rsidR="005D27A5" w:rsidRPr="005D27A5">
        <w:rPr>
          <w:rFonts w:cs="Times"/>
          <w:b/>
          <w:bCs/>
          <w:sz w:val="22"/>
          <w:szCs w:val="22"/>
        </w:rPr>
        <w:t>Unless there is any technical issue</w:t>
      </w:r>
      <w:r w:rsidR="00615DA3">
        <w:rPr>
          <w:rFonts w:eastAsiaTheme="minorEastAsia" w:cs="Times" w:hint="eastAsia"/>
          <w:b/>
          <w:bCs/>
          <w:sz w:val="22"/>
          <w:szCs w:val="22"/>
          <w:lang w:eastAsia="ja-JP"/>
        </w:rPr>
        <w:t>,</w:t>
      </w:r>
      <w:r w:rsidR="005D27A5" w:rsidRPr="005D27A5">
        <w:rPr>
          <w:rFonts w:cs="Times"/>
          <w:b/>
          <w:bCs/>
          <w:sz w:val="22"/>
          <w:szCs w:val="22"/>
        </w:rPr>
        <w:t xml:space="preserve"> time domain HARQ-ACK bundling </w:t>
      </w:r>
      <w:r w:rsidR="00615DA3">
        <w:rPr>
          <w:rFonts w:eastAsiaTheme="minorEastAsia" w:cs="Times" w:hint="eastAsia"/>
          <w:b/>
          <w:bCs/>
          <w:sz w:val="22"/>
          <w:szCs w:val="22"/>
          <w:lang w:eastAsia="ja-JP"/>
        </w:rPr>
        <w:t xml:space="preserve">is supported </w:t>
      </w:r>
      <w:r w:rsidR="005D27A5" w:rsidRPr="005D27A5">
        <w:rPr>
          <w:rFonts w:cs="Times"/>
          <w:b/>
          <w:bCs/>
          <w:sz w:val="22"/>
          <w:szCs w:val="22"/>
        </w:rPr>
        <w:t>for both types-1 and type-2 HARQ codebook</w:t>
      </w:r>
      <w:r w:rsidR="00615DA3">
        <w:rPr>
          <w:rFonts w:eastAsiaTheme="minorEastAsia" w:cs="Times" w:hint="eastAsia"/>
          <w:b/>
          <w:bCs/>
          <w:sz w:val="22"/>
          <w:szCs w:val="22"/>
          <w:lang w:eastAsia="ja-JP"/>
        </w:rPr>
        <w:t xml:space="preserve"> in Rel-19 multi-cell multi-PDSCH scheduling.</w:t>
      </w:r>
    </w:p>
    <w:p w14:paraId="7910CD59" w14:textId="77777777" w:rsidR="007D6679" w:rsidRPr="004B0FB2" w:rsidRDefault="007D6679" w:rsidP="6D49308F">
      <w:pPr>
        <w:spacing w:after="120"/>
        <w:jc w:val="both"/>
        <w:rPr>
          <w:rFonts w:eastAsiaTheme="minorEastAsia"/>
          <w:sz w:val="22"/>
          <w:szCs w:val="22"/>
          <w:lang w:eastAsia="ja-JP"/>
        </w:rPr>
      </w:pPr>
    </w:p>
    <w:p w14:paraId="40649C1C" w14:textId="6815AA25" w:rsidR="00DD5222" w:rsidRPr="006D00E4" w:rsidRDefault="00DD5222" w:rsidP="00DD5222">
      <w:pPr>
        <w:pStyle w:val="2"/>
        <w:rPr>
          <w:rFonts w:eastAsiaTheme="minorEastAsia" w:cs="Arial"/>
          <w:sz w:val="22"/>
          <w:szCs w:val="22"/>
          <w:lang w:eastAsia="ja-JP"/>
        </w:rPr>
      </w:pPr>
      <w:r w:rsidRPr="6D49308F">
        <w:rPr>
          <w:rFonts w:eastAsia="Arial" w:cs="Arial"/>
          <w:sz w:val="22"/>
          <w:szCs w:val="22"/>
        </w:rPr>
        <w:t>3.</w:t>
      </w:r>
      <w:r w:rsidR="00EB63EA">
        <w:rPr>
          <w:rFonts w:eastAsiaTheme="minorEastAsia" w:cs="Arial" w:hint="eastAsia"/>
          <w:sz w:val="22"/>
          <w:szCs w:val="22"/>
          <w:lang w:eastAsia="ja-JP"/>
        </w:rPr>
        <w:t>2</w:t>
      </w:r>
      <w:r>
        <w:tab/>
      </w:r>
      <w:r w:rsidR="00EB63EA">
        <w:rPr>
          <w:rFonts w:eastAsiaTheme="minorEastAsia" w:cs="Arial" w:hint="eastAsia"/>
          <w:sz w:val="22"/>
          <w:szCs w:val="22"/>
          <w:lang w:eastAsia="ja-JP"/>
        </w:rPr>
        <w:t>RRC parameters</w:t>
      </w:r>
    </w:p>
    <w:p w14:paraId="79964B74" w14:textId="6C5AA52B" w:rsidR="00AF4F5C" w:rsidRPr="00454B28" w:rsidRDefault="00662FBA" w:rsidP="00662FBA">
      <w:pPr>
        <w:jc w:val="both"/>
        <w:rPr>
          <w:rFonts w:eastAsia="ＭＳ 明朝"/>
          <w:bCs/>
          <w:sz w:val="22"/>
          <w:szCs w:val="22"/>
          <w:lang w:eastAsia="ja-JP"/>
        </w:rPr>
      </w:pPr>
      <w:r w:rsidRPr="00454B28">
        <w:rPr>
          <w:rFonts w:eastAsiaTheme="minorEastAsia"/>
          <w:sz w:val="22"/>
          <w:szCs w:val="22"/>
          <w:lang w:eastAsia="ja-JP"/>
        </w:rPr>
        <w:t xml:space="preserve">Regarding </w:t>
      </w:r>
      <w:r w:rsidRPr="00454B28">
        <w:rPr>
          <w:rFonts w:eastAsiaTheme="minorEastAsia" w:hint="eastAsia"/>
          <w:sz w:val="22"/>
          <w:szCs w:val="22"/>
          <w:lang w:eastAsia="ja-JP"/>
        </w:rPr>
        <w:t>RRC parameters</w:t>
      </w:r>
      <w:r w:rsidRPr="00454B28">
        <w:rPr>
          <w:rFonts w:eastAsiaTheme="minorEastAsia"/>
          <w:sz w:val="22"/>
          <w:szCs w:val="22"/>
          <w:lang w:eastAsia="ja-JP"/>
        </w:rPr>
        <w:t xml:space="preserve">, </w:t>
      </w:r>
      <w:r w:rsidR="00130DE9" w:rsidRPr="00454B28">
        <w:rPr>
          <w:rFonts w:eastAsiaTheme="minorEastAsia" w:hint="eastAsia"/>
          <w:sz w:val="22"/>
          <w:szCs w:val="22"/>
          <w:lang w:eastAsia="ja-JP"/>
        </w:rPr>
        <w:t>c</w:t>
      </w:r>
      <w:r w:rsidR="00130DE9" w:rsidRPr="00454B28">
        <w:rPr>
          <w:rFonts w:eastAsiaTheme="minorEastAsia"/>
          <w:sz w:val="22"/>
          <w:szCs w:val="22"/>
          <w:lang w:eastAsia="ja-JP"/>
        </w:rPr>
        <w:t xml:space="preserve">onsolidated Rel-19 higher layers parameters list </w:t>
      </w:r>
      <w:r w:rsidR="00130DE9" w:rsidRPr="00454B28">
        <w:rPr>
          <w:rFonts w:eastAsiaTheme="minorEastAsia" w:hint="eastAsia"/>
          <w:sz w:val="22"/>
          <w:szCs w:val="22"/>
          <w:lang w:eastAsia="ja-JP"/>
        </w:rPr>
        <w:t>p</w:t>
      </w:r>
      <w:r w:rsidR="00130DE9" w:rsidRPr="00454B28">
        <w:rPr>
          <w:rFonts w:eastAsiaTheme="minorEastAsia"/>
          <w:sz w:val="22"/>
          <w:szCs w:val="22"/>
          <w:lang w:eastAsia="ja-JP"/>
        </w:rPr>
        <w:t>ost RAN1#120bis</w:t>
      </w:r>
      <w:r w:rsidRPr="00454B28">
        <w:rPr>
          <w:rFonts w:eastAsiaTheme="minorEastAsia" w:hint="eastAsia"/>
          <w:sz w:val="22"/>
          <w:szCs w:val="22"/>
          <w:lang w:eastAsia="ja-JP"/>
        </w:rPr>
        <w:t xml:space="preserve"> was made</w:t>
      </w:r>
      <w:r w:rsidRPr="00454B28">
        <w:rPr>
          <w:rFonts w:eastAsiaTheme="minorEastAsia"/>
          <w:sz w:val="22"/>
          <w:szCs w:val="22"/>
          <w:lang w:eastAsia="ja-JP"/>
        </w:rPr>
        <w:t xml:space="preserve"> at the last </w:t>
      </w:r>
      <w:r w:rsidRPr="00454B28">
        <w:rPr>
          <w:rFonts w:eastAsiaTheme="minorEastAsia" w:hint="eastAsia"/>
          <w:sz w:val="22"/>
          <w:szCs w:val="22"/>
          <w:lang w:eastAsia="ja-JP"/>
        </w:rPr>
        <w:t xml:space="preserve">RAN1 </w:t>
      </w:r>
      <w:r w:rsidRPr="00454B28">
        <w:rPr>
          <w:rFonts w:eastAsiaTheme="minorEastAsia"/>
          <w:sz w:val="22"/>
          <w:szCs w:val="22"/>
          <w:lang w:eastAsia="ja-JP"/>
        </w:rPr>
        <w:t>meeting [</w:t>
      </w:r>
      <w:r w:rsidR="007C6CF0" w:rsidRPr="00454B28">
        <w:rPr>
          <w:rFonts w:eastAsiaTheme="minorEastAsia" w:hint="eastAsia"/>
          <w:sz w:val="22"/>
          <w:szCs w:val="22"/>
          <w:lang w:eastAsia="ja-JP"/>
        </w:rPr>
        <w:t>5</w:t>
      </w:r>
      <w:r w:rsidRPr="00454B28">
        <w:rPr>
          <w:rFonts w:eastAsiaTheme="minorEastAsia"/>
          <w:sz w:val="22"/>
          <w:szCs w:val="22"/>
          <w:lang w:eastAsia="ja-JP"/>
        </w:rPr>
        <w:t>].</w:t>
      </w:r>
      <w:r w:rsidR="004D52F1" w:rsidRPr="00454B28">
        <w:rPr>
          <w:rFonts w:eastAsiaTheme="minorEastAsia" w:hint="eastAsia"/>
          <w:sz w:val="22"/>
          <w:szCs w:val="22"/>
          <w:lang w:eastAsia="ja-JP"/>
        </w:rPr>
        <w:t xml:space="preserve"> </w:t>
      </w:r>
      <w:r w:rsidR="004D52F1" w:rsidRPr="00454B28">
        <w:rPr>
          <w:rFonts w:eastAsiaTheme="minorEastAsia"/>
          <w:sz w:val="22"/>
          <w:szCs w:val="22"/>
          <w:lang w:eastAsia="ja-JP"/>
        </w:rPr>
        <w:t>T</w:t>
      </w:r>
      <w:r w:rsidR="004D52F1" w:rsidRPr="00454B28">
        <w:rPr>
          <w:rFonts w:eastAsiaTheme="minorEastAsia" w:hint="eastAsia"/>
          <w:sz w:val="22"/>
          <w:szCs w:val="22"/>
          <w:lang w:eastAsia="ja-JP"/>
        </w:rPr>
        <w:t xml:space="preserve">here </w:t>
      </w:r>
      <w:r w:rsidR="00FA74BA">
        <w:rPr>
          <w:rFonts w:eastAsiaTheme="minorEastAsia" w:hint="eastAsia"/>
          <w:sz w:val="22"/>
          <w:szCs w:val="22"/>
          <w:lang w:eastAsia="ja-JP"/>
        </w:rPr>
        <w:t>are</w:t>
      </w:r>
      <w:r w:rsidR="004D52F1" w:rsidRPr="00454B28">
        <w:rPr>
          <w:rFonts w:eastAsiaTheme="minorEastAsia" w:hint="eastAsia"/>
          <w:sz w:val="22"/>
          <w:szCs w:val="22"/>
          <w:lang w:eastAsia="ja-JP"/>
        </w:rPr>
        <w:t xml:space="preserve"> FFS point</w:t>
      </w:r>
      <w:r w:rsidR="00FA74BA">
        <w:rPr>
          <w:rFonts w:eastAsiaTheme="minorEastAsia" w:hint="eastAsia"/>
          <w:sz w:val="22"/>
          <w:szCs w:val="22"/>
          <w:lang w:eastAsia="ja-JP"/>
        </w:rPr>
        <w:t>s</w:t>
      </w:r>
      <w:r w:rsidR="004D52F1" w:rsidRPr="00454B28">
        <w:rPr>
          <w:rFonts w:eastAsiaTheme="minorEastAsia" w:hint="eastAsia"/>
          <w:sz w:val="22"/>
          <w:szCs w:val="22"/>
          <w:lang w:eastAsia="ja-JP"/>
        </w:rPr>
        <w:t xml:space="preserve"> on the maximum number of </w:t>
      </w:r>
      <w:r w:rsidR="009609F3" w:rsidRPr="00454B28">
        <w:rPr>
          <w:rFonts w:eastAsiaTheme="minorEastAsia" w:hint="eastAsia"/>
          <w:sz w:val="22"/>
          <w:szCs w:val="22"/>
          <w:lang w:eastAsia="ja-JP"/>
        </w:rPr>
        <w:t xml:space="preserve">entries of </w:t>
      </w:r>
      <w:r w:rsidR="00596E7B" w:rsidRPr="00454B28">
        <w:rPr>
          <w:rFonts w:eastAsia="ＭＳ 明朝" w:hint="eastAsia"/>
          <w:bCs/>
          <w:sz w:val="22"/>
          <w:szCs w:val="22"/>
          <w:lang w:eastAsia="ja-JP"/>
        </w:rPr>
        <w:t>rows 2 (</w:t>
      </w:r>
      <w:r w:rsidR="00596E7B" w:rsidRPr="00454B28">
        <w:rPr>
          <w:rFonts w:eastAsia="ＭＳ 明朝"/>
          <w:bCs/>
          <w:sz w:val="22"/>
          <w:szCs w:val="22"/>
          <w:lang w:eastAsia="ja-JP"/>
        </w:rPr>
        <w:t>TDRA-FieldIndexListDCI-1-3-r19</w:t>
      </w:r>
      <w:r w:rsidR="00596E7B" w:rsidRPr="00454B28">
        <w:rPr>
          <w:rFonts w:eastAsia="ＭＳ 明朝" w:hint="eastAsia"/>
          <w:bCs/>
          <w:sz w:val="22"/>
          <w:szCs w:val="22"/>
          <w:lang w:eastAsia="ja-JP"/>
        </w:rPr>
        <w:t>) and 5 (</w:t>
      </w:r>
      <w:r w:rsidR="00596E7B" w:rsidRPr="00454B28">
        <w:rPr>
          <w:rFonts w:eastAsia="ＭＳ 明朝"/>
          <w:bCs/>
          <w:sz w:val="22"/>
          <w:szCs w:val="22"/>
          <w:lang w:eastAsia="ja-JP"/>
        </w:rPr>
        <w:t>TDRA-FieldIndexListDCI-0-3-r19</w:t>
      </w:r>
      <w:r w:rsidR="00596E7B" w:rsidRPr="00454B28">
        <w:rPr>
          <w:rFonts w:eastAsia="ＭＳ 明朝" w:hint="eastAsia"/>
          <w:bCs/>
          <w:sz w:val="22"/>
          <w:szCs w:val="22"/>
          <w:lang w:eastAsia="ja-JP"/>
        </w:rPr>
        <w:t>)</w:t>
      </w:r>
      <w:r w:rsidR="00AF4F5C" w:rsidRPr="00454B28">
        <w:rPr>
          <w:rFonts w:eastAsia="ＭＳ 明朝" w:hint="eastAsia"/>
          <w:bCs/>
          <w:sz w:val="22"/>
          <w:szCs w:val="22"/>
          <w:lang w:eastAsia="ja-JP"/>
        </w:rPr>
        <w:t xml:space="preserve"> as follows.</w:t>
      </w:r>
    </w:p>
    <w:p w14:paraId="1465FCEE" w14:textId="77777777" w:rsidR="00AF4F5C" w:rsidRDefault="00AF4F5C" w:rsidP="00662FBA">
      <w:pPr>
        <w:jc w:val="both"/>
        <w:rPr>
          <w:rFonts w:eastAsia="ＭＳ 明朝"/>
          <w:bCs/>
          <w:lang w:eastAsia="ja-JP"/>
        </w:rPr>
      </w:pPr>
    </w:p>
    <w:tbl>
      <w:tblPr>
        <w:tblW w:w="9962" w:type="dxa"/>
        <w:tblLayout w:type="fixed"/>
        <w:tblCellMar>
          <w:left w:w="99" w:type="dxa"/>
          <w:right w:w="99" w:type="dxa"/>
        </w:tblCellMar>
        <w:tblLook w:val="04A0" w:firstRow="1" w:lastRow="0" w:firstColumn="1" w:lastColumn="0" w:noHBand="0" w:noVBand="1"/>
      </w:tblPr>
      <w:tblGrid>
        <w:gridCol w:w="562"/>
        <w:gridCol w:w="709"/>
        <w:gridCol w:w="218"/>
        <w:gridCol w:w="633"/>
        <w:gridCol w:w="850"/>
        <w:gridCol w:w="992"/>
        <w:gridCol w:w="993"/>
        <w:gridCol w:w="850"/>
        <w:gridCol w:w="851"/>
        <w:gridCol w:w="708"/>
        <w:gridCol w:w="709"/>
        <w:gridCol w:w="1887"/>
      </w:tblGrid>
      <w:tr w:rsidR="004A6FBF" w:rsidRPr="00AF4F5C" w14:paraId="7AB067AD" w14:textId="77777777" w:rsidTr="0003094F">
        <w:trPr>
          <w:trHeight w:val="520"/>
        </w:trPr>
        <w:tc>
          <w:tcPr>
            <w:tcW w:w="562"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72FC01C4" w14:textId="77777777" w:rsidR="004A6FBF" w:rsidRPr="00AF4F5C" w:rsidRDefault="004A6FBF" w:rsidP="00AF4F5C">
            <w:pPr>
              <w:spacing w:after="0"/>
              <w:rPr>
                <w:rFonts w:ascii="Arial" w:eastAsia="游ゴシック" w:hAnsi="Arial" w:cs="Arial"/>
                <w:b/>
                <w:bCs/>
                <w:color w:val="FFFFFF"/>
                <w:lang w:val="en-US" w:eastAsia="ja-JP"/>
              </w:rPr>
            </w:pPr>
            <w:r w:rsidRPr="00AF4F5C">
              <w:rPr>
                <w:rFonts w:ascii="Arial" w:eastAsia="游ゴシック" w:hAnsi="Arial" w:cs="Arial"/>
                <w:b/>
                <w:bCs/>
                <w:color w:val="FFFFFF"/>
                <w:lang w:val="en-US" w:eastAsia="ja-JP"/>
              </w:rPr>
              <w:t>WI code</w:t>
            </w:r>
          </w:p>
        </w:tc>
        <w:tc>
          <w:tcPr>
            <w:tcW w:w="709" w:type="dxa"/>
            <w:tcBorders>
              <w:top w:val="single" w:sz="4" w:space="0" w:color="auto"/>
              <w:left w:val="nil"/>
              <w:bottom w:val="single" w:sz="4" w:space="0" w:color="auto"/>
              <w:right w:val="single" w:sz="4" w:space="0" w:color="auto"/>
            </w:tcBorders>
            <w:shd w:val="clear" w:color="000000" w:fill="00B0F0"/>
            <w:vAlign w:val="center"/>
            <w:hideMark/>
          </w:tcPr>
          <w:p w14:paraId="48DCA4A7" w14:textId="77777777" w:rsidR="004A6FBF" w:rsidRPr="00AF4F5C" w:rsidRDefault="004A6FBF" w:rsidP="00AF4F5C">
            <w:pPr>
              <w:spacing w:after="0"/>
              <w:rPr>
                <w:rFonts w:ascii="Arial" w:eastAsia="游ゴシック" w:hAnsi="Arial" w:cs="Arial"/>
                <w:b/>
                <w:bCs/>
                <w:color w:val="FFFFFF"/>
                <w:lang w:val="en-US" w:eastAsia="ja-JP"/>
              </w:rPr>
            </w:pPr>
            <w:r w:rsidRPr="00AF4F5C">
              <w:rPr>
                <w:rFonts w:ascii="Arial" w:eastAsia="游ゴシック" w:hAnsi="Arial" w:cs="Arial"/>
                <w:b/>
                <w:bCs/>
                <w:color w:val="FFFFFF"/>
                <w:lang w:val="en-US" w:eastAsia="ja-JP"/>
              </w:rPr>
              <w:t>Sub-feature group</w:t>
            </w:r>
          </w:p>
        </w:tc>
        <w:tc>
          <w:tcPr>
            <w:tcW w:w="218" w:type="dxa"/>
            <w:tcBorders>
              <w:top w:val="single" w:sz="4" w:space="0" w:color="auto"/>
              <w:left w:val="nil"/>
              <w:bottom w:val="single" w:sz="4" w:space="0" w:color="auto"/>
              <w:right w:val="single" w:sz="4" w:space="0" w:color="auto"/>
            </w:tcBorders>
            <w:shd w:val="clear" w:color="000000" w:fill="00B0F0"/>
            <w:vAlign w:val="center"/>
            <w:hideMark/>
          </w:tcPr>
          <w:p w14:paraId="53A57C99" w14:textId="3C3689F4" w:rsidR="004A6FBF" w:rsidRPr="00AF4F5C" w:rsidRDefault="004A6FBF" w:rsidP="00AF4F5C">
            <w:pPr>
              <w:spacing w:after="0"/>
              <w:rPr>
                <w:rFonts w:ascii="Arial" w:eastAsia="游ゴシック" w:hAnsi="Arial" w:cs="Arial"/>
                <w:b/>
                <w:bCs/>
                <w:color w:val="FFFFFF"/>
                <w:lang w:val="en-US" w:eastAsia="ja-JP"/>
              </w:rPr>
            </w:pPr>
            <w:r>
              <w:rPr>
                <w:rFonts w:ascii="Arial" w:eastAsia="游ゴシック" w:hAnsi="Arial" w:cs="Arial" w:hint="eastAsia"/>
                <w:b/>
                <w:bCs/>
                <w:color w:val="FFFFFF"/>
                <w:lang w:val="en-US" w:eastAsia="ja-JP"/>
              </w:rPr>
              <w:t>~</w:t>
            </w:r>
          </w:p>
        </w:tc>
        <w:tc>
          <w:tcPr>
            <w:tcW w:w="633" w:type="dxa"/>
            <w:tcBorders>
              <w:top w:val="single" w:sz="4" w:space="0" w:color="auto"/>
              <w:left w:val="nil"/>
              <w:bottom w:val="single" w:sz="4" w:space="0" w:color="auto"/>
              <w:right w:val="single" w:sz="4" w:space="0" w:color="auto"/>
            </w:tcBorders>
            <w:shd w:val="clear" w:color="000000" w:fill="00B0F0"/>
            <w:vAlign w:val="center"/>
            <w:hideMark/>
          </w:tcPr>
          <w:p w14:paraId="0C988341" w14:textId="77777777" w:rsidR="004A6FBF" w:rsidRPr="00AF4F5C" w:rsidRDefault="004A6FBF" w:rsidP="00AF4F5C">
            <w:pPr>
              <w:spacing w:after="0"/>
              <w:rPr>
                <w:rFonts w:ascii="Arial" w:eastAsia="游ゴシック" w:hAnsi="Arial" w:cs="Arial"/>
                <w:b/>
                <w:bCs/>
                <w:color w:val="FFFFFF"/>
                <w:lang w:val="en-US" w:eastAsia="ja-JP"/>
              </w:rPr>
            </w:pPr>
            <w:r w:rsidRPr="00AF4F5C">
              <w:rPr>
                <w:rFonts w:ascii="Arial" w:eastAsia="游ゴシック" w:hAnsi="Arial" w:cs="Arial"/>
                <w:b/>
                <w:bCs/>
                <w:color w:val="FFFFFF"/>
                <w:lang w:val="en-US" w:eastAsia="ja-JP"/>
              </w:rPr>
              <w:t>New or existing?</w:t>
            </w:r>
          </w:p>
        </w:tc>
        <w:tc>
          <w:tcPr>
            <w:tcW w:w="850" w:type="dxa"/>
            <w:tcBorders>
              <w:top w:val="single" w:sz="4" w:space="0" w:color="auto"/>
              <w:left w:val="nil"/>
              <w:bottom w:val="single" w:sz="4" w:space="0" w:color="auto"/>
              <w:right w:val="single" w:sz="4" w:space="0" w:color="auto"/>
            </w:tcBorders>
            <w:shd w:val="clear" w:color="000000" w:fill="00B0F0"/>
            <w:vAlign w:val="center"/>
            <w:hideMark/>
          </w:tcPr>
          <w:p w14:paraId="51F0199F" w14:textId="77777777" w:rsidR="004A6FBF" w:rsidRPr="00AF4F5C" w:rsidRDefault="004A6FBF" w:rsidP="00AF4F5C">
            <w:pPr>
              <w:spacing w:after="0"/>
              <w:rPr>
                <w:rFonts w:ascii="Arial" w:eastAsia="游ゴシック" w:hAnsi="Arial" w:cs="Arial"/>
                <w:b/>
                <w:bCs/>
                <w:color w:val="FFFFFF"/>
                <w:lang w:val="en-US" w:eastAsia="ja-JP"/>
              </w:rPr>
            </w:pPr>
            <w:r w:rsidRPr="00AF4F5C">
              <w:rPr>
                <w:rFonts w:ascii="Arial" w:eastAsia="游ゴシック" w:hAnsi="Arial" w:cs="Arial"/>
                <w:b/>
                <w:bCs/>
                <w:color w:val="FFFFFF"/>
                <w:lang w:val="en-US" w:eastAsia="ja-JP"/>
              </w:rPr>
              <w:t>Parameter name in the text</w:t>
            </w:r>
          </w:p>
        </w:tc>
        <w:tc>
          <w:tcPr>
            <w:tcW w:w="992" w:type="dxa"/>
            <w:tcBorders>
              <w:top w:val="single" w:sz="4" w:space="0" w:color="auto"/>
              <w:left w:val="nil"/>
              <w:bottom w:val="single" w:sz="4" w:space="0" w:color="auto"/>
              <w:right w:val="single" w:sz="4" w:space="0" w:color="auto"/>
            </w:tcBorders>
            <w:shd w:val="clear" w:color="000000" w:fill="00B0F0"/>
            <w:vAlign w:val="center"/>
            <w:hideMark/>
          </w:tcPr>
          <w:p w14:paraId="0313CDC5" w14:textId="77777777" w:rsidR="004A6FBF" w:rsidRPr="00AF4F5C" w:rsidRDefault="004A6FBF" w:rsidP="00AF4F5C">
            <w:pPr>
              <w:spacing w:after="0"/>
              <w:rPr>
                <w:rFonts w:ascii="Arial" w:eastAsia="游ゴシック" w:hAnsi="Arial" w:cs="Arial"/>
                <w:b/>
                <w:bCs/>
                <w:color w:val="FFFFFF"/>
                <w:lang w:val="en-US" w:eastAsia="ja-JP"/>
              </w:rPr>
            </w:pPr>
            <w:r w:rsidRPr="00AF4F5C">
              <w:rPr>
                <w:rFonts w:ascii="Arial" w:eastAsia="游ゴシック" w:hAnsi="Arial" w:cs="Arial"/>
                <w:b/>
                <w:bCs/>
                <w:color w:val="FFFFFF"/>
                <w:lang w:val="en-US" w:eastAsia="ja-JP"/>
              </w:rPr>
              <w:t>Description</w:t>
            </w:r>
          </w:p>
        </w:tc>
        <w:tc>
          <w:tcPr>
            <w:tcW w:w="993" w:type="dxa"/>
            <w:tcBorders>
              <w:top w:val="single" w:sz="4" w:space="0" w:color="auto"/>
              <w:left w:val="nil"/>
              <w:bottom w:val="single" w:sz="4" w:space="0" w:color="auto"/>
              <w:right w:val="single" w:sz="4" w:space="0" w:color="auto"/>
            </w:tcBorders>
            <w:shd w:val="clear" w:color="000000" w:fill="00B0F0"/>
            <w:vAlign w:val="center"/>
            <w:hideMark/>
          </w:tcPr>
          <w:p w14:paraId="29C9AC59" w14:textId="77777777" w:rsidR="004A6FBF" w:rsidRPr="00AF4F5C" w:rsidRDefault="004A6FBF" w:rsidP="00AF4F5C">
            <w:pPr>
              <w:spacing w:after="0"/>
              <w:rPr>
                <w:rFonts w:ascii="Arial" w:eastAsia="游ゴシック" w:hAnsi="Arial" w:cs="Arial"/>
                <w:b/>
                <w:bCs/>
                <w:color w:val="FFFFFF"/>
                <w:lang w:val="en-US" w:eastAsia="ja-JP"/>
              </w:rPr>
            </w:pPr>
            <w:r w:rsidRPr="00AF4F5C">
              <w:rPr>
                <w:rFonts w:ascii="Arial" w:eastAsia="游ゴシック" w:hAnsi="Arial" w:cs="Arial"/>
                <w:b/>
                <w:bCs/>
                <w:color w:val="FFFFFF"/>
                <w:lang w:val="en-US" w:eastAsia="ja-JP"/>
              </w:rPr>
              <w:t>Value range</w:t>
            </w:r>
          </w:p>
        </w:tc>
        <w:tc>
          <w:tcPr>
            <w:tcW w:w="850" w:type="dxa"/>
            <w:tcBorders>
              <w:top w:val="single" w:sz="4" w:space="0" w:color="auto"/>
              <w:left w:val="nil"/>
              <w:bottom w:val="single" w:sz="4" w:space="0" w:color="auto"/>
              <w:right w:val="single" w:sz="4" w:space="0" w:color="auto"/>
            </w:tcBorders>
            <w:shd w:val="clear" w:color="000000" w:fill="00B0F0"/>
            <w:vAlign w:val="center"/>
            <w:hideMark/>
          </w:tcPr>
          <w:p w14:paraId="38E5AB80" w14:textId="77777777" w:rsidR="004A6FBF" w:rsidRPr="00AF4F5C" w:rsidRDefault="004A6FBF" w:rsidP="00AF4F5C">
            <w:pPr>
              <w:spacing w:after="0"/>
              <w:rPr>
                <w:rFonts w:ascii="Arial" w:eastAsia="游ゴシック" w:hAnsi="Arial" w:cs="Arial"/>
                <w:b/>
                <w:bCs/>
                <w:color w:val="FFFFFF"/>
                <w:lang w:val="en-US" w:eastAsia="ja-JP"/>
              </w:rPr>
            </w:pPr>
            <w:r w:rsidRPr="00AF4F5C">
              <w:rPr>
                <w:rFonts w:ascii="Arial" w:eastAsia="游ゴシック" w:hAnsi="Arial" w:cs="Arial"/>
                <w:b/>
                <w:bCs/>
                <w:color w:val="FFFFFF"/>
                <w:lang w:val="en-US" w:eastAsia="ja-JP"/>
              </w:rPr>
              <w:t>Default value aspect</w:t>
            </w:r>
          </w:p>
        </w:tc>
        <w:tc>
          <w:tcPr>
            <w:tcW w:w="851" w:type="dxa"/>
            <w:tcBorders>
              <w:top w:val="single" w:sz="4" w:space="0" w:color="auto"/>
              <w:left w:val="nil"/>
              <w:bottom w:val="single" w:sz="4" w:space="0" w:color="auto"/>
              <w:right w:val="single" w:sz="4" w:space="0" w:color="auto"/>
            </w:tcBorders>
            <w:shd w:val="clear" w:color="000000" w:fill="00B0F0"/>
            <w:vAlign w:val="center"/>
            <w:hideMark/>
          </w:tcPr>
          <w:p w14:paraId="5DF11DD2" w14:textId="77777777" w:rsidR="004A6FBF" w:rsidRPr="00AF4F5C" w:rsidRDefault="004A6FBF" w:rsidP="00AF4F5C">
            <w:pPr>
              <w:spacing w:after="0"/>
              <w:rPr>
                <w:rFonts w:ascii="Arial" w:eastAsia="游ゴシック" w:hAnsi="Arial" w:cs="Arial"/>
                <w:b/>
                <w:bCs/>
                <w:color w:val="FFFFFF"/>
                <w:lang w:val="en-US" w:eastAsia="ja-JP"/>
              </w:rPr>
            </w:pPr>
            <w:r w:rsidRPr="00AF4F5C">
              <w:rPr>
                <w:rFonts w:ascii="Arial" w:eastAsia="游ゴシック" w:hAnsi="Arial" w:cs="Arial"/>
                <w:b/>
                <w:bCs/>
                <w:color w:val="FFFFFF"/>
                <w:lang w:val="en-US" w:eastAsia="ja-JP"/>
              </w:rPr>
              <w:t>Per (UE, cell, TRP, …)</w:t>
            </w:r>
          </w:p>
        </w:tc>
        <w:tc>
          <w:tcPr>
            <w:tcW w:w="708" w:type="dxa"/>
            <w:tcBorders>
              <w:top w:val="single" w:sz="4" w:space="0" w:color="auto"/>
              <w:left w:val="nil"/>
              <w:bottom w:val="single" w:sz="4" w:space="0" w:color="auto"/>
              <w:right w:val="single" w:sz="4" w:space="0" w:color="auto"/>
            </w:tcBorders>
            <w:shd w:val="clear" w:color="000000" w:fill="00B0F0"/>
            <w:vAlign w:val="center"/>
            <w:hideMark/>
          </w:tcPr>
          <w:p w14:paraId="0611F6B5" w14:textId="77777777" w:rsidR="004A6FBF" w:rsidRPr="00AF4F5C" w:rsidRDefault="004A6FBF" w:rsidP="00AF4F5C">
            <w:pPr>
              <w:spacing w:after="0"/>
              <w:rPr>
                <w:rFonts w:ascii="Arial" w:eastAsia="游ゴシック" w:hAnsi="Arial" w:cs="Arial"/>
                <w:b/>
                <w:bCs/>
                <w:color w:val="FFFFFF"/>
                <w:lang w:val="en-US" w:eastAsia="ja-JP"/>
              </w:rPr>
            </w:pPr>
            <w:r w:rsidRPr="00AF4F5C">
              <w:rPr>
                <w:rFonts w:ascii="Arial" w:eastAsia="游ゴシック" w:hAnsi="Arial" w:cs="Arial"/>
                <w:b/>
                <w:bCs/>
                <w:color w:val="FFFFFF"/>
                <w:lang w:val="en-US" w:eastAsia="ja-JP"/>
              </w:rPr>
              <w:t>UE-specific or Cell-specific</w:t>
            </w:r>
          </w:p>
        </w:tc>
        <w:tc>
          <w:tcPr>
            <w:tcW w:w="709" w:type="dxa"/>
            <w:tcBorders>
              <w:top w:val="single" w:sz="4" w:space="0" w:color="auto"/>
              <w:left w:val="nil"/>
              <w:bottom w:val="single" w:sz="4" w:space="0" w:color="auto"/>
              <w:right w:val="single" w:sz="4" w:space="0" w:color="auto"/>
            </w:tcBorders>
            <w:shd w:val="clear" w:color="000000" w:fill="00B0F0"/>
            <w:vAlign w:val="center"/>
            <w:hideMark/>
          </w:tcPr>
          <w:p w14:paraId="7A322311" w14:textId="77777777" w:rsidR="004A6FBF" w:rsidRPr="00AF4F5C" w:rsidRDefault="004A6FBF" w:rsidP="00AF4F5C">
            <w:pPr>
              <w:spacing w:after="0"/>
              <w:rPr>
                <w:rFonts w:ascii="Arial" w:eastAsia="游ゴシック" w:hAnsi="Arial" w:cs="Arial"/>
                <w:b/>
                <w:bCs/>
                <w:color w:val="FFFFFF"/>
                <w:lang w:val="en-US" w:eastAsia="ja-JP"/>
              </w:rPr>
            </w:pPr>
            <w:r w:rsidRPr="00AF4F5C">
              <w:rPr>
                <w:rFonts w:ascii="Arial" w:eastAsia="游ゴシック" w:hAnsi="Arial" w:cs="Arial"/>
                <w:b/>
                <w:bCs/>
                <w:color w:val="FFFFFF"/>
                <w:lang w:val="en-US" w:eastAsia="ja-JP"/>
              </w:rPr>
              <w:t>Specification</w:t>
            </w:r>
          </w:p>
        </w:tc>
        <w:tc>
          <w:tcPr>
            <w:tcW w:w="1887" w:type="dxa"/>
            <w:tcBorders>
              <w:top w:val="single" w:sz="4" w:space="0" w:color="auto"/>
              <w:left w:val="nil"/>
              <w:bottom w:val="single" w:sz="4" w:space="0" w:color="auto"/>
              <w:right w:val="single" w:sz="4" w:space="0" w:color="auto"/>
            </w:tcBorders>
            <w:shd w:val="clear" w:color="000000" w:fill="00B0F0"/>
            <w:vAlign w:val="center"/>
            <w:hideMark/>
          </w:tcPr>
          <w:p w14:paraId="70782E8C" w14:textId="77777777" w:rsidR="004A6FBF" w:rsidRPr="00AF4F5C" w:rsidRDefault="004A6FBF" w:rsidP="00AF4F5C">
            <w:pPr>
              <w:spacing w:after="0"/>
              <w:rPr>
                <w:rFonts w:ascii="Arial" w:eastAsia="游ゴシック" w:hAnsi="Arial" w:cs="Arial"/>
                <w:b/>
                <w:bCs/>
                <w:color w:val="FFFFFF"/>
                <w:lang w:val="en-US" w:eastAsia="ja-JP"/>
              </w:rPr>
            </w:pPr>
            <w:r w:rsidRPr="00AF4F5C">
              <w:rPr>
                <w:rFonts w:ascii="Arial" w:eastAsia="游ゴシック" w:hAnsi="Arial" w:cs="Arial"/>
                <w:b/>
                <w:bCs/>
                <w:color w:val="FFFFFF"/>
                <w:lang w:val="en-US" w:eastAsia="ja-JP"/>
              </w:rPr>
              <w:t>Comment</w:t>
            </w:r>
          </w:p>
        </w:tc>
      </w:tr>
      <w:tr w:rsidR="00AD76B9" w:rsidRPr="00AF4F5C" w14:paraId="6E26888B" w14:textId="77777777" w:rsidTr="00930C85">
        <w:trPr>
          <w:trHeight w:val="1975"/>
        </w:trPr>
        <w:tc>
          <w:tcPr>
            <w:tcW w:w="562" w:type="dxa"/>
            <w:tcBorders>
              <w:top w:val="nil"/>
              <w:left w:val="single" w:sz="4" w:space="0" w:color="auto"/>
              <w:bottom w:val="nil"/>
              <w:right w:val="single" w:sz="4" w:space="0" w:color="auto"/>
            </w:tcBorders>
            <w:shd w:val="clear" w:color="auto" w:fill="auto"/>
            <w:vAlign w:val="center"/>
            <w:hideMark/>
          </w:tcPr>
          <w:p w14:paraId="57EAF360" w14:textId="77777777" w:rsidR="004A6FBF" w:rsidRPr="00AF4F5C" w:rsidRDefault="004A6FBF" w:rsidP="00AF4F5C">
            <w:pPr>
              <w:spacing w:after="0"/>
              <w:rPr>
                <w:rFonts w:ascii="Arial" w:eastAsia="游ゴシック" w:hAnsi="Arial" w:cs="Arial"/>
                <w:color w:val="0000FF"/>
                <w:sz w:val="18"/>
                <w:szCs w:val="18"/>
                <w:lang w:val="en-US" w:eastAsia="ja-JP"/>
              </w:rPr>
            </w:pPr>
            <w:r w:rsidRPr="00AF4F5C">
              <w:rPr>
                <w:rFonts w:ascii="Arial" w:eastAsia="游ゴシック" w:hAnsi="Arial" w:cs="Arial"/>
                <w:color w:val="0000FF"/>
                <w:sz w:val="18"/>
                <w:szCs w:val="18"/>
                <w:lang w:val="en-US" w:eastAsia="ja-JP"/>
              </w:rPr>
              <w:lastRenderedPageBreak/>
              <w:t>NR_MC_enh2</w:t>
            </w:r>
          </w:p>
        </w:tc>
        <w:tc>
          <w:tcPr>
            <w:tcW w:w="709" w:type="dxa"/>
            <w:tcBorders>
              <w:top w:val="nil"/>
              <w:left w:val="nil"/>
              <w:bottom w:val="nil"/>
              <w:right w:val="single" w:sz="4" w:space="0" w:color="auto"/>
            </w:tcBorders>
            <w:shd w:val="clear" w:color="auto" w:fill="auto"/>
            <w:vAlign w:val="center"/>
            <w:hideMark/>
          </w:tcPr>
          <w:p w14:paraId="6B8785E2" w14:textId="77777777" w:rsidR="004A6FBF" w:rsidRPr="00AF4F5C" w:rsidRDefault="004A6FBF" w:rsidP="00AF4F5C">
            <w:pPr>
              <w:spacing w:after="0"/>
              <w:rPr>
                <w:rFonts w:ascii="Arial" w:eastAsia="游ゴシック" w:hAnsi="Arial" w:cs="Arial"/>
                <w:color w:val="0000FF"/>
                <w:sz w:val="18"/>
                <w:szCs w:val="18"/>
                <w:lang w:val="en-US" w:eastAsia="ja-JP"/>
              </w:rPr>
            </w:pPr>
            <w:r w:rsidRPr="00AF4F5C">
              <w:rPr>
                <w:rFonts w:ascii="Arial" w:eastAsia="游ゴシック" w:hAnsi="Arial" w:cs="Arial"/>
                <w:color w:val="0000FF"/>
                <w:sz w:val="18"/>
                <w:szCs w:val="18"/>
                <w:lang w:val="en-US" w:eastAsia="ja-JP"/>
              </w:rPr>
              <w:t>Multi-cell PDSCH/PUSCH scheduling</w:t>
            </w:r>
          </w:p>
        </w:tc>
        <w:tc>
          <w:tcPr>
            <w:tcW w:w="218" w:type="dxa"/>
            <w:tcBorders>
              <w:top w:val="nil"/>
              <w:left w:val="nil"/>
              <w:bottom w:val="nil"/>
              <w:right w:val="single" w:sz="4" w:space="0" w:color="auto"/>
            </w:tcBorders>
            <w:shd w:val="clear" w:color="auto" w:fill="auto"/>
            <w:vAlign w:val="center"/>
            <w:hideMark/>
          </w:tcPr>
          <w:p w14:paraId="49283167" w14:textId="5254D8C4" w:rsidR="004A6FBF" w:rsidRPr="00AF4F5C" w:rsidRDefault="004A6FBF" w:rsidP="00AF4F5C">
            <w:pPr>
              <w:spacing w:after="0"/>
              <w:rPr>
                <w:rFonts w:ascii="Arial" w:eastAsia="游ゴシック" w:hAnsi="Arial" w:cs="Arial"/>
                <w:color w:val="0000FF"/>
                <w:sz w:val="18"/>
                <w:szCs w:val="18"/>
                <w:lang w:val="en-US" w:eastAsia="ja-JP"/>
              </w:rPr>
            </w:pPr>
            <w:r>
              <w:rPr>
                <w:rFonts w:ascii="Arial" w:eastAsia="游ゴシック" w:hAnsi="Arial" w:cs="Arial" w:hint="eastAsia"/>
                <w:color w:val="0000FF"/>
                <w:sz w:val="18"/>
                <w:szCs w:val="18"/>
                <w:lang w:val="en-US" w:eastAsia="ja-JP"/>
              </w:rPr>
              <w:t>~</w:t>
            </w:r>
            <w:r w:rsidRPr="00AF4F5C">
              <w:rPr>
                <w:rFonts w:ascii="Arial" w:eastAsia="游ゴシック" w:hAnsi="Arial" w:cs="Arial"/>
                <w:color w:val="0000FF"/>
                <w:sz w:val="18"/>
                <w:szCs w:val="18"/>
                <w:lang w:val="en-US" w:eastAsia="ja-JP"/>
              </w:rPr>
              <w:t xml:space="preserve">　</w:t>
            </w:r>
          </w:p>
        </w:tc>
        <w:tc>
          <w:tcPr>
            <w:tcW w:w="633" w:type="dxa"/>
            <w:tcBorders>
              <w:top w:val="nil"/>
              <w:left w:val="nil"/>
              <w:bottom w:val="nil"/>
              <w:right w:val="single" w:sz="4" w:space="0" w:color="auto"/>
            </w:tcBorders>
            <w:shd w:val="clear" w:color="auto" w:fill="auto"/>
            <w:vAlign w:val="center"/>
            <w:hideMark/>
          </w:tcPr>
          <w:p w14:paraId="012130F8" w14:textId="77777777" w:rsidR="004A6FBF" w:rsidRPr="00AF4F5C" w:rsidRDefault="004A6FBF" w:rsidP="00AF4F5C">
            <w:pPr>
              <w:spacing w:after="0"/>
              <w:rPr>
                <w:rFonts w:ascii="Arial" w:eastAsia="游ゴシック" w:hAnsi="Arial" w:cs="Arial"/>
                <w:color w:val="0000FF"/>
                <w:sz w:val="18"/>
                <w:szCs w:val="18"/>
                <w:lang w:val="en-US" w:eastAsia="ja-JP"/>
              </w:rPr>
            </w:pPr>
            <w:r w:rsidRPr="00AF4F5C">
              <w:rPr>
                <w:rFonts w:ascii="Arial" w:eastAsia="游ゴシック" w:hAnsi="Arial" w:cs="Arial"/>
                <w:color w:val="0000FF"/>
                <w:sz w:val="18"/>
                <w:szCs w:val="18"/>
                <w:lang w:val="en-US" w:eastAsia="ja-JP"/>
              </w:rPr>
              <w:t>New</w:t>
            </w:r>
          </w:p>
        </w:tc>
        <w:tc>
          <w:tcPr>
            <w:tcW w:w="850" w:type="dxa"/>
            <w:tcBorders>
              <w:top w:val="nil"/>
              <w:left w:val="nil"/>
              <w:bottom w:val="nil"/>
              <w:right w:val="single" w:sz="4" w:space="0" w:color="auto"/>
            </w:tcBorders>
            <w:shd w:val="clear" w:color="auto" w:fill="auto"/>
            <w:vAlign w:val="center"/>
            <w:hideMark/>
          </w:tcPr>
          <w:p w14:paraId="71604E17" w14:textId="77777777" w:rsidR="004A6FBF" w:rsidRPr="00AF4F5C" w:rsidRDefault="004A6FBF" w:rsidP="00AF4F5C">
            <w:pPr>
              <w:spacing w:after="0"/>
              <w:rPr>
                <w:rFonts w:ascii="Arial" w:eastAsia="游ゴシック" w:hAnsi="Arial" w:cs="Arial"/>
                <w:color w:val="0000FF"/>
                <w:sz w:val="18"/>
                <w:szCs w:val="18"/>
                <w:lang w:val="en-US" w:eastAsia="ja-JP"/>
              </w:rPr>
            </w:pPr>
            <w:r w:rsidRPr="00AF4F5C">
              <w:rPr>
                <w:rFonts w:ascii="Arial" w:eastAsia="游ゴシック" w:hAnsi="Arial" w:cs="Arial"/>
                <w:color w:val="0000FF"/>
                <w:sz w:val="18"/>
                <w:szCs w:val="18"/>
                <w:lang w:val="en-US" w:eastAsia="ja-JP"/>
              </w:rPr>
              <w:t>TDRA-FieldIndexListDCI-1-3-r19</w:t>
            </w:r>
          </w:p>
        </w:tc>
        <w:tc>
          <w:tcPr>
            <w:tcW w:w="992" w:type="dxa"/>
            <w:tcBorders>
              <w:top w:val="nil"/>
              <w:left w:val="nil"/>
              <w:bottom w:val="nil"/>
              <w:right w:val="single" w:sz="4" w:space="0" w:color="auto"/>
            </w:tcBorders>
            <w:shd w:val="clear" w:color="auto" w:fill="auto"/>
            <w:vAlign w:val="center"/>
            <w:hideMark/>
          </w:tcPr>
          <w:p w14:paraId="16A0CACF" w14:textId="77777777" w:rsidR="004A6FBF" w:rsidRPr="00AF4F5C" w:rsidRDefault="004A6FBF" w:rsidP="00AF4F5C">
            <w:pPr>
              <w:spacing w:after="0"/>
              <w:rPr>
                <w:rFonts w:ascii="Arial" w:eastAsia="游ゴシック" w:hAnsi="Arial" w:cs="Arial"/>
                <w:color w:val="0000FF"/>
                <w:sz w:val="18"/>
                <w:szCs w:val="18"/>
                <w:lang w:val="en-US" w:eastAsia="ja-JP"/>
              </w:rPr>
            </w:pPr>
            <w:r w:rsidRPr="00AF4F5C">
              <w:rPr>
                <w:rFonts w:ascii="Arial" w:eastAsia="游ゴシック" w:hAnsi="Arial" w:cs="Arial"/>
                <w:color w:val="0000FF"/>
                <w:sz w:val="18"/>
                <w:szCs w:val="18"/>
                <w:lang w:val="en-US" w:eastAsia="ja-JP"/>
              </w:rPr>
              <w:t>Joint TDRA table for DL scheduling one or multiple PDSCHs per scheduled cell via DCI format 1_3</w:t>
            </w:r>
          </w:p>
        </w:tc>
        <w:tc>
          <w:tcPr>
            <w:tcW w:w="993" w:type="dxa"/>
            <w:tcBorders>
              <w:top w:val="nil"/>
              <w:left w:val="nil"/>
              <w:bottom w:val="nil"/>
              <w:right w:val="single" w:sz="4" w:space="0" w:color="auto"/>
            </w:tcBorders>
            <w:shd w:val="clear" w:color="auto" w:fill="auto"/>
            <w:vAlign w:val="center"/>
            <w:hideMark/>
          </w:tcPr>
          <w:p w14:paraId="31912F5B" w14:textId="77777777" w:rsidR="004A6FBF" w:rsidRPr="00AF4F5C" w:rsidRDefault="004A6FBF" w:rsidP="00AF4F5C">
            <w:pPr>
              <w:spacing w:after="0"/>
              <w:rPr>
                <w:rFonts w:ascii="Arial" w:eastAsia="游ゴシック" w:hAnsi="Arial" w:cs="Arial"/>
                <w:color w:val="0000FF"/>
                <w:sz w:val="18"/>
                <w:szCs w:val="18"/>
                <w:lang w:val="en-US" w:eastAsia="ja-JP"/>
              </w:rPr>
            </w:pPr>
            <w:r w:rsidRPr="00AF4F5C">
              <w:rPr>
                <w:rFonts w:ascii="Arial" w:eastAsia="游ゴシック" w:hAnsi="Arial" w:cs="Arial"/>
                <w:color w:val="0000FF"/>
                <w:sz w:val="18"/>
                <w:szCs w:val="18"/>
                <w:lang w:val="en-US" w:eastAsia="ja-JP"/>
              </w:rPr>
              <w:t>SEQUENCE (SIZE (</w:t>
            </w:r>
            <w:proofErr w:type="gramStart"/>
            <w:r w:rsidRPr="00AF4F5C">
              <w:rPr>
                <w:rFonts w:ascii="Arial" w:eastAsia="游ゴシック" w:hAnsi="Arial" w:cs="Arial"/>
                <w:color w:val="0000FF"/>
                <w:sz w:val="18"/>
                <w:szCs w:val="18"/>
                <w:lang w:val="en-US" w:eastAsia="ja-JP"/>
              </w:rPr>
              <w:t>1..</w:t>
            </w:r>
            <w:proofErr w:type="gramEnd"/>
            <w:r w:rsidRPr="00AF4F5C">
              <w:rPr>
                <w:rFonts w:ascii="Arial" w:eastAsia="游ゴシック" w:hAnsi="Arial" w:cs="Arial"/>
                <w:color w:val="0000FF"/>
                <w:sz w:val="18"/>
                <w:szCs w:val="18"/>
                <w:highlight w:val="yellow"/>
                <w:lang w:val="en-US" w:eastAsia="ja-JP"/>
              </w:rPr>
              <w:t>FFS</w:t>
            </w:r>
            <w:r w:rsidRPr="00AF4F5C">
              <w:rPr>
                <w:rFonts w:ascii="Arial" w:eastAsia="游ゴシック" w:hAnsi="Arial" w:cs="Arial"/>
                <w:color w:val="0000FF"/>
                <w:sz w:val="18"/>
                <w:szCs w:val="18"/>
                <w:lang w:val="en-US" w:eastAsia="ja-JP"/>
              </w:rPr>
              <w:t>)) OF TDRA-FieldIndexDCI-1-3-r19</w:t>
            </w:r>
          </w:p>
        </w:tc>
        <w:tc>
          <w:tcPr>
            <w:tcW w:w="850" w:type="dxa"/>
            <w:tcBorders>
              <w:top w:val="nil"/>
              <w:left w:val="nil"/>
              <w:bottom w:val="nil"/>
              <w:right w:val="single" w:sz="4" w:space="0" w:color="auto"/>
            </w:tcBorders>
            <w:shd w:val="clear" w:color="auto" w:fill="auto"/>
            <w:vAlign w:val="center"/>
            <w:hideMark/>
          </w:tcPr>
          <w:p w14:paraId="29D28CD4" w14:textId="77777777" w:rsidR="004A6FBF" w:rsidRPr="00AF4F5C" w:rsidRDefault="004A6FBF" w:rsidP="00AF4F5C">
            <w:pPr>
              <w:spacing w:after="0"/>
              <w:rPr>
                <w:rFonts w:ascii="Arial" w:eastAsia="游ゴシック" w:hAnsi="Arial" w:cs="Arial"/>
                <w:color w:val="0000FF"/>
                <w:sz w:val="18"/>
                <w:szCs w:val="18"/>
                <w:lang w:val="en-US" w:eastAsia="ja-JP"/>
              </w:rPr>
            </w:pPr>
            <w:r w:rsidRPr="00AF4F5C">
              <w:rPr>
                <w:rFonts w:ascii="Arial" w:eastAsia="游ゴシック" w:hAnsi="Arial" w:cs="Arial"/>
                <w:color w:val="0000FF"/>
                <w:sz w:val="18"/>
                <w:szCs w:val="18"/>
                <w:lang w:val="en-US" w:eastAsia="ja-JP"/>
              </w:rPr>
              <w:t>N/A</w:t>
            </w:r>
          </w:p>
        </w:tc>
        <w:tc>
          <w:tcPr>
            <w:tcW w:w="851" w:type="dxa"/>
            <w:tcBorders>
              <w:top w:val="nil"/>
              <w:left w:val="nil"/>
              <w:bottom w:val="nil"/>
              <w:right w:val="single" w:sz="4" w:space="0" w:color="auto"/>
            </w:tcBorders>
            <w:shd w:val="clear" w:color="auto" w:fill="auto"/>
            <w:vAlign w:val="center"/>
            <w:hideMark/>
          </w:tcPr>
          <w:p w14:paraId="0D716188" w14:textId="77777777" w:rsidR="004A6FBF" w:rsidRPr="00AF4F5C" w:rsidRDefault="004A6FBF" w:rsidP="00AF4F5C">
            <w:pPr>
              <w:spacing w:after="0"/>
              <w:rPr>
                <w:rFonts w:ascii="Arial" w:eastAsia="游ゴシック" w:hAnsi="Arial" w:cs="Arial"/>
                <w:color w:val="0000FF"/>
                <w:sz w:val="18"/>
                <w:szCs w:val="18"/>
                <w:lang w:val="en-US" w:eastAsia="ja-JP"/>
              </w:rPr>
            </w:pPr>
            <w:r w:rsidRPr="00AF4F5C">
              <w:rPr>
                <w:rFonts w:ascii="Arial" w:eastAsia="游ゴシック" w:hAnsi="Arial" w:cs="Arial"/>
                <w:color w:val="0000FF"/>
                <w:sz w:val="18"/>
                <w:szCs w:val="18"/>
                <w:lang w:val="en-US" w:eastAsia="ja-JP"/>
              </w:rPr>
              <w:t>per set of cells</w:t>
            </w:r>
            <w:r w:rsidRPr="00AF4F5C">
              <w:rPr>
                <w:rFonts w:ascii="Arial" w:eastAsia="游ゴシック" w:hAnsi="Arial" w:cs="Arial"/>
                <w:color w:val="0000FF"/>
                <w:sz w:val="18"/>
                <w:szCs w:val="18"/>
                <w:lang w:val="en-US" w:eastAsia="ja-JP"/>
              </w:rPr>
              <w:br/>
              <w:t>(MC-DCI-</w:t>
            </w:r>
            <w:proofErr w:type="spellStart"/>
            <w:r w:rsidRPr="00AF4F5C">
              <w:rPr>
                <w:rFonts w:ascii="Arial" w:eastAsia="游ゴシック" w:hAnsi="Arial" w:cs="Arial"/>
                <w:color w:val="0000FF"/>
                <w:sz w:val="18"/>
                <w:szCs w:val="18"/>
                <w:lang w:val="en-US" w:eastAsia="ja-JP"/>
              </w:rPr>
              <w:t>SetofCells</w:t>
            </w:r>
            <w:proofErr w:type="spellEnd"/>
            <w:r w:rsidRPr="00AF4F5C">
              <w:rPr>
                <w:rFonts w:ascii="Arial" w:eastAsia="游ゴシック" w:hAnsi="Arial" w:cs="Arial"/>
                <w:color w:val="0000FF"/>
                <w:sz w:val="18"/>
                <w:szCs w:val="18"/>
                <w:lang w:val="en-US" w:eastAsia="ja-JP"/>
              </w:rPr>
              <w:t>)</w:t>
            </w:r>
          </w:p>
        </w:tc>
        <w:tc>
          <w:tcPr>
            <w:tcW w:w="708" w:type="dxa"/>
            <w:tcBorders>
              <w:top w:val="nil"/>
              <w:left w:val="nil"/>
              <w:bottom w:val="nil"/>
              <w:right w:val="single" w:sz="4" w:space="0" w:color="auto"/>
            </w:tcBorders>
            <w:shd w:val="clear" w:color="auto" w:fill="auto"/>
            <w:vAlign w:val="center"/>
            <w:hideMark/>
          </w:tcPr>
          <w:p w14:paraId="51B760F1" w14:textId="77777777" w:rsidR="004A6FBF" w:rsidRPr="00AF4F5C" w:rsidRDefault="004A6FBF" w:rsidP="00AF4F5C">
            <w:pPr>
              <w:spacing w:after="0"/>
              <w:rPr>
                <w:rFonts w:ascii="Arial" w:eastAsia="游ゴシック" w:hAnsi="Arial" w:cs="Arial"/>
                <w:color w:val="0000FF"/>
                <w:sz w:val="18"/>
                <w:szCs w:val="18"/>
                <w:lang w:val="en-US" w:eastAsia="ja-JP"/>
              </w:rPr>
            </w:pPr>
            <w:r w:rsidRPr="00AF4F5C">
              <w:rPr>
                <w:rFonts w:ascii="Arial" w:eastAsia="游ゴシック" w:hAnsi="Arial" w:cs="Arial"/>
                <w:color w:val="0000FF"/>
                <w:sz w:val="18"/>
                <w:szCs w:val="18"/>
                <w:lang w:val="en-US" w:eastAsia="ja-JP"/>
              </w:rPr>
              <w:t>UE-specific</w:t>
            </w:r>
          </w:p>
        </w:tc>
        <w:tc>
          <w:tcPr>
            <w:tcW w:w="709" w:type="dxa"/>
            <w:tcBorders>
              <w:top w:val="nil"/>
              <w:left w:val="nil"/>
              <w:bottom w:val="nil"/>
              <w:right w:val="single" w:sz="4" w:space="0" w:color="auto"/>
            </w:tcBorders>
            <w:shd w:val="clear" w:color="auto" w:fill="auto"/>
            <w:vAlign w:val="center"/>
            <w:hideMark/>
          </w:tcPr>
          <w:p w14:paraId="030EE2C8" w14:textId="77777777" w:rsidR="004A6FBF" w:rsidRPr="00AF4F5C" w:rsidRDefault="004A6FBF" w:rsidP="00AF4F5C">
            <w:pPr>
              <w:spacing w:after="0"/>
              <w:rPr>
                <w:rFonts w:ascii="Arial" w:eastAsia="游ゴシック" w:hAnsi="Arial" w:cs="Arial"/>
                <w:color w:val="0000FF"/>
                <w:sz w:val="18"/>
                <w:szCs w:val="18"/>
                <w:lang w:val="en-US" w:eastAsia="ja-JP"/>
              </w:rPr>
            </w:pPr>
            <w:r w:rsidRPr="00AF4F5C">
              <w:rPr>
                <w:rFonts w:ascii="Arial" w:eastAsia="游ゴシック" w:hAnsi="Arial" w:cs="Arial"/>
                <w:color w:val="0000FF"/>
                <w:sz w:val="18"/>
                <w:szCs w:val="18"/>
                <w:lang w:val="en-US" w:eastAsia="ja-JP"/>
              </w:rPr>
              <w:t>38.331</w:t>
            </w:r>
          </w:p>
        </w:tc>
        <w:tc>
          <w:tcPr>
            <w:tcW w:w="1887" w:type="dxa"/>
            <w:tcBorders>
              <w:top w:val="nil"/>
              <w:left w:val="nil"/>
              <w:bottom w:val="nil"/>
              <w:right w:val="single" w:sz="4" w:space="0" w:color="auto"/>
            </w:tcBorders>
            <w:shd w:val="clear" w:color="auto" w:fill="auto"/>
            <w:vAlign w:val="center"/>
            <w:hideMark/>
          </w:tcPr>
          <w:p w14:paraId="6D1ED557" w14:textId="77777777" w:rsidR="004A6FBF" w:rsidRPr="00AF4F5C" w:rsidRDefault="004A6FBF" w:rsidP="00AF4F5C">
            <w:pPr>
              <w:spacing w:after="0"/>
              <w:rPr>
                <w:rFonts w:ascii="Arial" w:eastAsia="游ゴシック" w:hAnsi="Arial" w:cs="Arial"/>
                <w:color w:val="0000FF"/>
                <w:sz w:val="18"/>
                <w:szCs w:val="18"/>
                <w:lang w:val="en-US" w:eastAsia="ja-JP"/>
              </w:rPr>
            </w:pPr>
            <w:r w:rsidRPr="00AF4F5C">
              <w:rPr>
                <w:rFonts w:ascii="Arial" w:eastAsia="游ゴシック" w:hAnsi="Arial" w:cs="Arial"/>
                <w:color w:val="0000FF"/>
                <w:sz w:val="18"/>
                <w:szCs w:val="18"/>
                <w:lang w:val="en-US" w:eastAsia="ja-JP"/>
              </w:rPr>
              <w:t>Agreement</w:t>
            </w:r>
            <w:r w:rsidRPr="00AF4F5C">
              <w:rPr>
                <w:rFonts w:ascii="Arial" w:eastAsia="游ゴシック" w:hAnsi="Arial" w:cs="Arial"/>
                <w:color w:val="0000FF"/>
                <w:sz w:val="18"/>
                <w:szCs w:val="18"/>
                <w:lang w:val="en-US" w:eastAsia="ja-JP"/>
              </w:rPr>
              <w:br/>
              <w:t xml:space="preserve">A single TDRA field in DCI format 0_3/1_3 indicates one row from a joint TDRA table. </w:t>
            </w:r>
            <w:r w:rsidRPr="00AF4F5C">
              <w:rPr>
                <w:rFonts w:ascii="Arial" w:eastAsia="游ゴシック" w:hAnsi="Arial" w:cs="Arial"/>
                <w:color w:val="0000FF"/>
                <w:sz w:val="18"/>
                <w:szCs w:val="18"/>
                <w:lang w:val="en-US" w:eastAsia="ja-JP"/>
              </w:rPr>
              <w:br/>
              <w:t xml:space="preserve">– Each row in the table contains only one TDRA index for each BWP of each cell within the set of cells. Each TDRA index points to </w:t>
            </w:r>
            <w:proofErr w:type="gramStart"/>
            <w:r w:rsidRPr="00AF4F5C">
              <w:rPr>
                <w:rFonts w:ascii="Arial" w:eastAsia="游ゴシック" w:hAnsi="Arial" w:cs="Arial"/>
                <w:color w:val="0000FF"/>
                <w:sz w:val="18"/>
                <w:szCs w:val="18"/>
                <w:lang w:val="en-US" w:eastAsia="ja-JP"/>
              </w:rPr>
              <w:t>one or multiple time</w:t>
            </w:r>
            <w:proofErr w:type="gramEnd"/>
            <w:r w:rsidRPr="00AF4F5C">
              <w:rPr>
                <w:rFonts w:ascii="Arial" w:eastAsia="游ゴシック" w:hAnsi="Arial" w:cs="Arial"/>
                <w:color w:val="0000FF"/>
                <w:sz w:val="18"/>
                <w:szCs w:val="18"/>
                <w:lang w:val="en-US" w:eastAsia="ja-JP"/>
              </w:rPr>
              <w:t xml:space="preserve"> domain resource allocations in the TDRA table applicable for multi-PUSCH/PDSCH scheduling by DCI format 0_3/1_3 for the corresponding cell.</w:t>
            </w:r>
            <w:r w:rsidRPr="00AF4F5C">
              <w:rPr>
                <w:rFonts w:ascii="Arial" w:eastAsia="游ゴシック" w:hAnsi="Arial" w:cs="Arial"/>
                <w:color w:val="0000FF"/>
                <w:sz w:val="18"/>
                <w:szCs w:val="18"/>
                <w:lang w:val="en-US" w:eastAsia="ja-JP"/>
              </w:rPr>
              <w:br/>
            </w:r>
            <w:r w:rsidRPr="00AF4F5C">
              <w:rPr>
                <w:rFonts w:ascii="Arial" w:eastAsia="游ゴシック" w:hAnsi="Arial" w:cs="Arial"/>
                <w:color w:val="0000FF"/>
                <w:sz w:val="18"/>
                <w:szCs w:val="18"/>
                <w:lang w:val="en-US" w:eastAsia="ja-JP"/>
              </w:rPr>
              <w:br/>
            </w:r>
            <w:r w:rsidRPr="00AF4F5C">
              <w:rPr>
                <w:rFonts w:ascii="Arial" w:eastAsia="游ゴシック" w:hAnsi="Arial" w:cs="Arial"/>
                <w:color w:val="0000FF"/>
                <w:sz w:val="18"/>
                <w:szCs w:val="18"/>
                <w:highlight w:val="yellow"/>
                <w:lang w:val="en-US" w:eastAsia="ja-JP"/>
              </w:rPr>
              <w:t>FFS on the max number</w:t>
            </w:r>
          </w:p>
        </w:tc>
      </w:tr>
      <w:tr w:rsidR="00930C85" w:rsidRPr="00AF4F5C" w14:paraId="0E887C94" w14:textId="77777777" w:rsidTr="00800697">
        <w:trPr>
          <w:trHeight w:val="2300"/>
        </w:trPr>
        <w:tc>
          <w:tcPr>
            <w:tcW w:w="562" w:type="dxa"/>
            <w:tcBorders>
              <w:top w:val="nil"/>
              <w:left w:val="single" w:sz="4" w:space="0" w:color="auto"/>
              <w:bottom w:val="single" w:sz="4" w:space="0" w:color="auto"/>
              <w:right w:val="single" w:sz="4" w:space="0" w:color="auto"/>
            </w:tcBorders>
            <w:shd w:val="clear" w:color="auto" w:fill="auto"/>
            <w:vAlign w:val="center"/>
          </w:tcPr>
          <w:p w14:paraId="66C48BE9" w14:textId="01C74B29" w:rsidR="00930C85" w:rsidRPr="00CE67D3" w:rsidRDefault="00930C85" w:rsidP="00930C85">
            <w:pPr>
              <w:spacing w:after="0"/>
              <w:rPr>
                <w:rFonts w:ascii="Arial" w:eastAsia="游ゴシック" w:hAnsi="Arial" w:cs="Arial"/>
                <w:color w:val="0000FF"/>
                <w:sz w:val="18"/>
                <w:szCs w:val="18"/>
                <w:lang w:val="en-US" w:eastAsia="ja-JP"/>
              </w:rPr>
            </w:pPr>
            <w:r w:rsidRPr="00CE67D3">
              <w:rPr>
                <w:rFonts w:ascii="Arial" w:eastAsia="游ゴシック" w:hAnsi="Arial" w:cs="Arial"/>
                <w:color w:val="0000FF"/>
                <w:sz w:val="18"/>
                <w:szCs w:val="18"/>
                <w:lang w:val="en-US" w:eastAsia="ja-JP"/>
              </w:rPr>
              <w:t>NR_MC_enh2</w:t>
            </w:r>
          </w:p>
        </w:tc>
        <w:tc>
          <w:tcPr>
            <w:tcW w:w="709" w:type="dxa"/>
            <w:tcBorders>
              <w:top w:val="nil"/>
              <w:left w:val="nil"/>
              <w:bottom w:val="single" w:sz="4" w:space="0" w:color="auto"/>
              <w:right w:val="single" w:sz="4" w:space="0" w:color="auto"/>
            </w:tcBorders>
            <w:shd w:val="clear" w:color="auto" w:fill="auto"/>
            <w:vAlign w:val="center"/>
          </w:tcPr>
          <w:p w14:paraId="1D385FF5" w14:textId="39DA1E53" w:rsidR="00930C85" w:rsidRPr="00AF4F5C" w:rsidRDefault="00930C85" w:rsidP="00930C85">
            <w:pPr>
              <w:spacing w:after="0"/>
              <w:rPr>
                <w:rFonts w:ascii="Arial" w:eastAsia="游ゴシック" w:hAnsi="Arial" w:cs="Arial"/>
                <w:color w:val="0000FF"/>
                <w:sz w:val="18"/>
                <w:szCs w:val="18"/>
                <w:lang w:val="en-US" w:eastAsia="ja-JP"/>
              </w:rPr>
            </w:pPr>
            <w:r w:rsidRPr="00CE67D3">
              <w:rPr>
                <w:rFonts w:ascii="Arial" w:eastAsia="游ゴシック" w:hAnsi="Arial" w:cs="Arial"/>
                <w:color w:val="0000FF"/>
                <w:sz w:val="18"/>
                <w:szCs w:val="18"/>
                <w:lang w:val="en-US" w:eastAsia="ja-JP"/>
              </w:rPr>
              <w:t>Multi-cell PDSCH/PUSCH scheduling</w:t>
            </w:r>
          </w:p>
        </w:tc>
        <w:tc>
          <w:tcPr>
            <w:tcW w:w="218" w:type="dxa"/>
            <w:tcBorders>
              <w:top w:val="nil"/>
              <w:left w:val="nil"/>
              <w:bottom w:val="single" w:sz="4" w:space="0" w:color="auto"/>
              <w:right w:val="single" w:sz="4" w:space="0" w:color="auto"/>
            </w:tcBorders>
            <w:shd w:val="clear" w:color="auto" w:fill="auto"/>
            <w:vAlign w:val="center"/>
          </w:tcPr>
          <w:p w14:paraId="16C60C94" w14:textId="5F91E1A3" w:rsidR="00930C85" w:rsidRDefault="00930C85" w:rsidP="00930C85">
            <w:pPr>
              <w:spacing w:after="0"/>
              <w:rPr>
                <w:rFonts w:ascii="Arial" w:eastAsia="游ゴシック" w:hAnsi="Arial" w:cs="Arial"/>
                <w:color w:val="0000FF"/>
                <w:sz w:val="18"/>
                <w:szCs w:val="18"/>
                <w:lang w:val="en-US" w:eastAsia="ja-JP"/>
              </w:rPr>
            </w:pPr>
            <w:r>
              <w:rPr>
                <w:rFonts w:ascii="Arial" w:eastAsia="游ゴシック" w:hAnsi="Arial" w:cs="Arial" w:hint="eastAsia"/>
                <w:color w:val="0000FF"/>
                <w:sz w:val="18"/>
                <w:szCs w:val="18"/>
                <w:lang w:val="en-US" w:eastAsia="ja-JP"/>
              </w:rPr>
              <w:t xml:space="preserve"> ~</w:t>
            </w:r>
          </w:p>
        </w:tc>
        <w:tc>
          <w:tcPr>
            <w:tcW w:w="633" w:type="dxa"/>
            <w:tcBorders>
              <w:top w:val="single" w:sz="4" w:space="0" w:color="auto"/>
              <w:left w:val="single" w:sz="4" w:space="0" w:color="auto"/>
              <w:bottom w:val="single" w:sz="4" w:space="0" w:color="auto"/>
              <w:right w:val="single" w:sz="4" w:space="0" w:color="auto"/>
            </w:tcBorders>
            <w:shd w:val="clear" w:color="auto" w:fill="auto"/>
            <w:vAlign w:val="center"/>
          </w:tcPr>
          <w:p w14:paraId="46DD43AF" w14:textId="4DDF2F47" w:rsidR="00930C85" w:rsidRPr="00CE67D3" w:rsidRDefault="00930C85" w:rsidP="00930C85">
            <w:pPr>
              <w:spacing w:after="0"/>
              <w:rPr>
                <w:rFonts w:ascii="Arial" w:eastAsia="游ゴシック" w:hAnsi="Arial" w:cs="Arial"/>
                <w:color w:val="0000FF"/>
                <w:sz w:val="18"/>
                <w:szCs w:val="18"/>
                <w:lang w:val="en-US" w:eastAsia="ja-JP"/>
              </w:rPr>
            </w:pPr>
            <w:r>
              <w:rPr>
                <w:rFonts w:ascii="Arial" w:eastAsia="游ゴシック" w:hAnsi="Arial" w:cs="Arial"/>
                <w:color w:val="0000FF"/>
                <w:sz w:val="18"/>
                <w:szCs w:val="18"/>
              </w:rPr>
              <w:t>New</w:t>
            </w:r>
          </w:p>
        </w:tc>
        <w:tc>
          <w:tcPr>
            <w:tcW w:w="850" w:type="dxa"/>
            <w:tcBorders>
              <w:top w:val="single" w:sz="4" w:space="0" w:color="auto"/>
              <w:left w:val="nil"/>
              <w:bottom w:val="single" w:sz="4" w:space="0" w:color="auto"/>
              <w:right w:val="single" w:sz="4" w:space="0" w:color="auto"/>
            </w:tcBorders>
            <w:shd w:val="clear" w:color="auto" w:fill="auto"/>
            <w:vAlign w:val="center"/>
          </w:tcPr>
          <w:p w14:paraId="317A7A13" w14:textId="68449E61" w:rsidR="00930C85" w:rsidRPr="00AF4F5C" w:rsidRDefault="00930C85" w:rsidP="00930C85">
            <w:pPr>
              <w:spacing w:after="0"/>
              <w:rPr>
                <w:rFonts w:ascii="Arial" w:eastAsia="游ゴシック" w:hAnsi="Arial" w:cs="Arial"/>
                <w:color w:val="0000FF"/>
                <w:sz w:val="18"/>
                <w:szCs w:val="18"/>
                <w:lang w:val="en-US" w:eastAsia="ja-JP"/>
              </w:rPr>
            </w:pPr>
            <w:r>
              <w:rPr>
                <w:rFonts w:ascii="Arial" w:eastAsia="游ゴシック" w:hAnsi="Arial" w:cs="Arial"/>
                <w:color w:val="0000FF"/>
                <w:sz w:val="18"/>
                <w:szCs w:val="18"/>
              </w:rPr>
              <w:t>TDRA-FieldIndexListDCI-0-3-r19</w:t>
            </w:r>
          </w:p>
        </w:tc>
        <w:tc>
          <w:tcPr>
            <w:tcW w:w="992" w:type="dxa"/>
            <w:tcBorders>
              <w:top w:val="single" w:sz="4" w:space="0" w:color="auto"/>
              <w:left w:val="nil"/>
              <w:bottom w:val="single" w:sz="4" w:space="0" w:color="auto"/>
              <w:right w:val="single" w:sz="4" w:space="0" w:color="auto"/>
            </w:tcBorders>
            <w:shd w:val="clear" w:color="auto" w:fill="auto"/>
            <w:vAlign w:val="center"/>
          </w:tcPr>
          <w:p w14:paraId="42A9FB27" w14:textId="6E0CAC7F" w:rsidR="00930C85" w:rsidRPr="00AF4F5C" w:rsidRDefault="00930C85" w:rsidP="00930C85">
            <w:pPr>
              <w:spacing w:after="0"/>
              <w:rPr>
                <w:rFonts w:ascii="Arial" w:eastAsia="游ゴシック" w:hAnsi="Arial" w:cs="Arial"/>
                <w:color w:val="0000FF"/>
                <w:sz w:val="18"/>
                <w:szCs w:val="18"/>
                <w:lang w:val="en-US" w:eastAsia="ja-JP"/>
              </w:rPr>
            </w:pPr>
            <w:r>
              <w:rPr>
                <w:rFonts w:ascii="Arial" w:eastAsia="游ゴシック" w:hAnsi="Arial" w:cs="Arial"/>
                <w:color w:val="0000FF"/>
                <w:sz w:val="18"/>
                <w:szCs w:val="18"/>
              </w:rPr>
              <w:t>Joint TDRA table for UL scheduling one or multiple PUSCHs per scheduled cell via DCI format 0_3</w:t>
            </w:r>
          </w:p>
        </w:tc>
        <w:tc>
          <w:tcPr>
            <w:tcW w:w="993" w:type="dxa"/>
            <w:tcBorders>
              <w:top w:val="single" w:sz="4" w:space="0" w:color="auto"/>
              <w:left w:val="nil"/>
              <w:bottom w:val="single" w:sz="4" w:space="0" w:color="auto"/>
              <w:right w:val="single" w:sz="4" w:space="0" w:color="auto"/>
            </w:tcBorders>
            <w:shd w:val="clear" w:color="auto" w:fill="auto"/>
            <w:vAlign w:val="center"/>
          </w:tcPr>
          <w:p w14:paraId="0E14CF41" w14:textId="04DD9459" w:rsidR="00930C85" w:rsidRPr="00AF4F5C" w:rsidRDefault="00930C85" w:rsidP="00930C85">
            <w:pPr>
              <w:spacing w:after="0"/>
              <w:rPr>
                <w:rFonts w:ascii="Arial" w:eastAsia="游ゴシック" w:hAnsi="Arial" w:cs="Arial"/>
                <w:color w:val="0000FF"/>
                <w:sz w:val="18"/>
                <w:szCs w:val="18"/>
                <w:lang w:val="en-US" w:eastAsia="ja-JP"/>
              </w:rPr>
            </w:pPr>
            <w:r>
              <w:rPr>
                <w:rFonts w:ascii="Arial" w:eastAsia="游ゴシック" w:hAnsi="Arial" w:cs="Arial"/>
                <w:color w:val="0000FF"/>
                <w:sz w:val="18"/>
                <w:szCs w:val="18"/>
              </w:rPr>
              <w:t>SEQUENCE (SIZE (</w:t>
            </w:r>
            <w:proofErr w:type="gramStart"/>
            <w:r>
              <w:rPr>
                <w:rFonts w:ascii="Arial" w:eastAsia="游ゴシック" w:hAnsi="Arial" w:cs="Arial"/>
                <w:color w:val="0000FF"/>
                <w:sz w:val="18"/>
                <w:szCs w:val="18"/>
              </w:rPr>
              <w:t>1..</w:t>
            </w:r>
            <w:proofErr w:type="gramEnd"/>
            <w:r w:rsidRPr="00930C85">
              <w:rPr>
                <w:rFonts w:ascii="Arial" w:eastAsia="游ゴシック" w:hAnsi="Arial" w:cs="Arial"/>
                <w:color w:val="0000FF"/>
                <w:sz w:val="18"/>
                <w:szCs w:val="18"/>
                <w:highlight w:val="yellow"/>
              </w:rPr>
              <w:t>FFS</w:t>
            </w:r>
            <w:r>
              <w:rPr>
                <w:rFonts w:ascii="Arial" w:eastAsia="游ゴシック" w:hAnsi="Arial" w:cs="Arial"/>
                <w:color w:val="0000FF"/>
                <w:sz w:val="18"/>
                <w:szCs w:val="18"/>
              </w:rPr>
              <w:t>)) OF TDRA-FieldIndexDCI-0-3-r19</w:t>
            </w:r>
          </w:p>
        </w:tc>
        <w:tc>
          <w:tcPr>
            <w:tcW w:w="850" w:type="dxa"/>
            <w:tcBorders>
              <w:top w:val="single" w:sz="4" w:space="0" w:color="auto"/>
              <w:left w:val="nil"/>
              <w:bottom w:val="single" w:sz="4" w:space="0" w:color="auto"/>
              <w:right w:val="single" w:sz="4" w:space="0" w:color="auto"/>
            </w:tcBorders>
            <w:shd w:val="clear" w:color="auto" w:fill="auto"/>
            <w:vAlign w:val="center"/>
          </w:tcPr>
          <w:p w14:paraId="4F5F9A0C" w14:textId="23402660" w:rsidR="00930C85" w:rsidRPr="00AF4F5C" w:rsidRDefault="00930C85" w:rsidP="00930C85">
            <w:pPr>
              <w:spacing w:after="0"/>
              <w:rPr>
                <w:rFonts w:ascii="Arial" w:eastAsia="游ゴシック" w:hAnsi="Arial" w:cs="Arial"/>
                <w:color w:val="0000FF"/>
                <w:sz w:val="18"/>
                <w:szCs w:val="18"/>
                <w:lang w:val="en-US" w:eastAsia="ja-JP"/>
              </w:rPr>
            </w:pPr>
            <w:r>
              <w:rPr>
                <w:rFonts w:ascii="Arial" w:eastAsia="游ゴシック" w:hAnsi="Arial" w:cs="Arial"/>
                <w:color w:val="0000FF"/>
                <w:sz w:val="18"/>
                <w:szCs w:val="18"/>
              </w:rPr>
              <w:t>N/A</w:t>
            </w:r>
          </w:p>
        </w:tc>
        <w:tc>
          <w:tcPr>
            <w:tcW w:w="851" w:type="dxa"/>
            <w:tcBorders>
              <w:top w:val="single" w:sz="4" w:space="0" w:color="auto"/>
              <w:left w:val="nil"/>
              <w:bottom w:val="single" w:sz="4" w:space="0" w:color="auto"/>
              <w:right w:val="single" w:sz="4" w:space="0" w:color="auto"/>
            </w:tcBorders>
            <w:shd w:val="clear" w:color="auto" w:fill="auto"/>
            <w:vAlign w:val="center"/>
          </w:tcPr>
          <w:p w14:paraId="21A5A95C" w14:textId="14683BA4" w:rsidR="00930C85" w:rsidRPr="00AF4F5C" w:rsidRDefault="00930C85" w:rsidP="00930C85">
            <w:pPr>
              <w:spacing w:after="0"/>
              <w:rPr>
                <w:rFonts w:ascii="Arial" w:eastAsia="游ゴシック" w:hAnsi="Arial" w:cs="Arial"/>
                <w:color w:val="0000FF"/>
                <w:sz w:val="18"/>
                <w:szCs w:val="18"/>
                <w:lang w:val="en-US" w:eastAsia="ja-JP"/>
              </w:rPr>
            </w:pPr>
            <w:r>
              <w:rPr>
                <w:rFonts w:ascii="Arial" w:eastAsia="游ゴシック" w:hAnsi="Arial" w:cs="Arial"/>
                <w:color w:val="0000FF"/>
                <w:sz w:val="18"/>
                <w:szCs w:val="18"/>
              </w:rPr>
              <w:t>per set of cells</w:t>
            </w:r>
            <w:r>
              <w:rPr>
                <w:rFonts w:ascii="Arial" w:eastAsia="游ゴシック" w:hAnsi="Arial" w:cs="Arial"/>
                <w:color w:val="0000FF"/>
                <w:sz w:val="18"/>
                <w:szCs w:val="18"/>
              </w:rPr>
              <w:br/>
              <w:t>(MC-DCI-</w:t>
            </w:r>
            <w:proofErr w:type="spellStart"/>
            <w:r>
              <w:rPr>
                <w:rFonts w:ascii="Arial" w:eastAsia="游ゴシック" w:hAnsi="Arial" w:cs="Arial"/>
                <w:color w:val="0000FF"/>
                <w:sz w:val="18"/>
                <w:szCs w:val="18"/>
              </w:rPr>
              <w:t>SetofCells</w:t>
            </w:r>
            <w:proofErr w:type="spellEnd"/>
            <w:r>
              <w:rPr>
                <w:rFonts w:ascii="Arial" w:eastAsia="游ゴシック" w:hAnsi="Arial" w:cs="Arial"/>
                <w:color w:val="0000FF"/>
                <w:sz w:val="18"/>
                <w:szCs w:val="18"/>
              </w:rPr>
              <w:t>)</w:t>
            </w:r>
          </w:p>
        </w:tc>
        <w:tc>
          <w:tcPr>
            <w:tcW w:w="708" w:type="dxa"/>
            <w:tcBorders>
              <w:top w:val="single" w:sz="4" w:space="0" w:color="auto"/>
              <w:left w:val="nil"/>
              <w:bottom w:val="single" w:sz="4" w:space="0" w:color="auto"/>
              <w:right w:val="single" w:sz="4" w:space="0" w:color="auto"/>
            </w:tcBorders>
            <w:shd w:val="clear" w:color="auto" w:fill="auto"/>
            <w:vAlign w:val="center"/>
          </w:tcPr>
          <w:p w14:paraId="6B5EF095" w14:textId="012C8A5F" w:rsidR="00930C85" w:rsidRPr="00AF4F5C" w:rsidRDefault="00930C85" w:rsidP="00930C85">
            <w:pPr>
              <w:spacing w:after="0"/>
              <w:rPr>
                <w:rFonts w:ascii="Arial" w:eastAsia="游ゴシック" w:hAnsi="Arial" w:cs="Arial"/>
                <w:color w:val="0000FF"/>
                <w:sz w:val="18"/>
                <w:szCs w:val="18"/>
                <w:lang w:val="en-US" w:eastAsia="ja-JP"/>
              </w:rPr>
            </w:pPr>
            <w:r>
              <w:rPr>
                <w:rFonts w:ascii="Arial" w:eastAsia="游ゴシック" w:hAnsi="Arial" w:cs="Arial"/>
                <w:color w:val="0000FF"/>
                <w:sz w:val="18"/>
                <w:szCs w:val="18"/>
              </w:rPr>
              <w:t>UE-specific</w:t>
            </w:r>
          </w:p>
        </w:tc>
        <w:tc>
          <w:tcPr>
            <w:tcW w:w="709" w:type="dxa"/>
            <w:tcBorders>
              <w:top w:val="single" w:sz="4" w:space="0" w:color="auto"/>
              <w:left w:val="nil"/>
              <w:bottom w:val="single" w:sz="4" w:space="0" w:color="auto"/>
              <w:right w:val="single" w:sz="4" w:space="0" w:color="auto"/>
            </w:tcBorders>
            <w:shd w:val="clear" w:color="auto" w:fill="auto"/>
            <w:vAlign w:val="center"/>
          </w:tcPr>
          <w:p w14:paraId="34406CE1" w14:textId="35DA3965" w:rsidR="00930C85" w:rsidRPr="00AF4F5C" w:rsidRDefault="00930C85" w:rsidP="00930C85">
            <w:pPr>
              <w:spacing w:after="0"/>
              <w:rPr>
                <w:rFonts w:ascii="Arial" w:eastAsia="游ゴシック" w:hAnsi="Arial" w:cs="Arial"/>
                <w:color w:val="0000FF"/>
                <w:sz w:val="18"/>
                <w:szCs w:val="18"/>
                <w:lang w:val="en-US" w:eastAsia="ja-JP"/>
              </w:rPr>
            </w:pPr>
            <w:r>
              <w:rPr>
                <w:rFonts w:ascii="Arial" w:eastAsia="游ゴシック" w:hAnsi="Arial" w:cs="Arial"/>
                <w:color w:val="0000FF"/>
                <w:sz w:val="18"/>
                <w:szCs w:val="18"/>
              </w:rPr>
              <w:t>38.331</w:t>
            </w:r>
          </w:p>
        </w:tc>
        <w:tc>
          <w:tcPr>
            <w:tcW w:w="1887" w:type="dxa"/>
            <w:tcBorders>
              <w:top w:val="single" w:sz="4" w:space="0" w:color="auto"/>
              <w:left w:val="nil"/>
              <w:bottom w:val="single" w:sz="4" w:space="0" w:color="auto"/>
              <w:right w:val="single" w:sz="4" w:space="0" w:color="auto"/>
            </w:tcBorders>
            <w:shd w:val="clear" w:color="auto" w:fill="auto"/>
            <w:vAlign w:val="center"/>
          </w:tcPr>
          <w:p w14:paraId="269DCB2E" w14:textId="0893BF5F" w:rsidR="00930C85" w:rsidRPr="00AF4F5C" w:rsidRDefault="00930C85" w:rsidP="00930C85">
            <w:pPr>
              <w:spacing w:after="0"/>
              <w:rPr>
                <w:rFonts w:ascii="Arial" w:eastAsia="游ゴシック" w:hAnsi="Arial" w:cs="Arial"/>
                <w:color w:val="0000FF"/>
                <w:sz w:val="18"/>
                <w:szCs w:val="18"/>
                <w:lang w:val="en-US" w:eastAsia="ja-JP"/>
              </w:rPr>
            </w:pPr>
            <w:r>
              <w:rPr>
                <w:rFonts w:ascii="Arial" w:eastAsia="游ゴシック" w:hAnsi="Arial" w:cs="Arial"/>
                <w:color w:val="0000FF"/>
                <w:sz w:val="18"/>
                <w:szCs w:val="18"/>
              </w:rPr>
              <w:t>Agreement</w:t>
            </w:r>
            <w:r>
              <w:rPr>
                <w:rFonts w:ascii="Arial" w:eastAsia="游ゴシック" w:hAnsi="Arial" w:cs="Arial"/>
                <w:color w:val="0000FF"/>
                <w:sz w:val="18"/>
                <w:szCs w:val="18"/>
              </w:rPr>
              <w:br/>
              <w:t xml:space="preserve">A single TDRA field in DCI format 0_3/1_3 indicates one row from a joint TDRA table. </w:t>
            </w:r>
            <w:r>
              <w:rPr>
                <w:rFonts w:ascii="Arial" w:eastAsia="游ゴシック" w:hAnsi="Arial" w:cs="Arial"/>
                <w:color w:val="0000FF"/>
                <w:sz w:val="18"/>
                <w:szCs w:val="18"/>
              </w:rPr>
              <w:br/>
              <w:t xml:space="preserve">– Each row in the table contains only one TDRA index for each BWP of each cell within the set of cells. Each TDRA index points to </w:t>
            </w:r>
            <w:proofErr w:type="gramStart"/>
            <w:r>
              <w:rPr>
                <w:rFonts w:ascii="Arial" w:eastAsia="游ゴシック" w:hAnsi="Arial" w:cs="Arial"/>
                <w:color w:val="0000FF"/>
                <w:sz w:val="18"/>
                <w:szCs w:val="18"/>
              </w:rPr>
              <w:t>one or multiple time</w:t>
            </w:r>
            <w:proofErr w:type="gramEnd"/>
            <w:r>
              <w:rPr>
                <w:rFonts w:ascii="Arial" w:eastAsia="游ゴシック" w:hAnsi="Arial" w:cs="Arial"/>
                <w:color w:val="0000FF"/>
                <w:sz w:val="18"/>
                <w:szCs w:val="18"/>
              </w:rPr>
              <w:t xml:space="preserve"> domain resource allocations in the TDRA table applicable for multi-PUSCH/PDSCH scheduling by DCI format 0_3/1_3 for the corresponding cell.</w:t>
            </w:r>
            <w:r>
              <w:rPr>
                <w:rFonts w:ascii="Arial" w:eastAsia="游ゴシック" w:hAnsi="Arial" w:cs="Arial"/>
                <w:color w:val="0000FF"/>
                <w:sz w:val="18"/>
                <w:szCs w:val="18"/>
              </w:rPr>
              <w:br/>
            </w:r>
            <w:r>
              <w:rPr>
                <w:rFonts w:ascii="Arial" w:eastAsia="游ゴシック" w:hAnsi="Arial" w:cs="Arial"/>
                <w:color w:val="0000FF"/>
                <w:sz w:val="18"/>
                <w:szCs w:val="18"/>
              </w:rPr>
              <w:br/>
            </w:r>
            <w:r w:rsidRPr="00930C85">
              <w:rPr>
                <w:rFonts w:ascii="Arial" w:eastAsia="游ゴシック" w:hAnsi="Arial" w:cs="Arial"/>
                <w:color w:val="0000FF"/>
                <w:sz w:val="18"/>
                <w:szCs w:val="18"/>
                <w:highlight w:val="yellow"/>
              </w:rPr>
              <w:t>FFS on the max number</w:t>
            </w:r>
          </w:p>
        </w:tc>
      </w:tr>
    </w:tbl>
    <w:p w14:paraId="1BE3A6F9" w14:textId="5B70744B" w:rsidR="00662FBA" w:rsidRPr="00AD76B9" w:rsidRDefault="00662FBA" w:rsidP="00662FBA">
      <w:pPr>
        <w:jc w:val="both"/>
        <w:rPr>
          <w:rFonts w:eastAsiaTheme="minorEastAsia"/>
          <w:sz w:val="22"/>
          <w:szCs w:val="22"/>
          <w:lang w:val="en-US" w:eastAsia="ja-JP"/>
        </w:rPr>
      </w:pPr>
    </w:p>
    <w:p w14:paraId="5C4CF814" w14:textId="6B4A49A4" w:rsidR="00DD5222" w:rsidRPr="00454B28" w:rsidRDefault="00B5262B" w:rsidP="6D49308F">
      <w:pPr>
        <w:spacing w:after="120"/>
        <w:jc w:val="both"/>
        <w:rPr>
          <w:rFonts w:eastAsiaTheme="minorEastAsia"/>
          <w:sz w:val="22"/>
          <w:szCs w:val="22"/>
          <w:lang w:eastAsia="ja-JP"/>
        </w:rPr>
      </w:pPr>
      <w:r w:rsidRPr="00454B28">
        <w:rPr>
          <w:rFonts w:eastAsiaTheme="minorEastAsia" w:hint="eastAsia"/>
          <w:sz w:val="22"/>
          <w:szCs w:val="22"/>
          <w:lang w:eastAsia="ja-JP"/>
        </w:rPr>
        <w:t xml:space="preserve">The </w:t>
      </w:r>
      <w:r w:rsidR="00500F77" w:rsidRPr="00454B28">
        <w:rPr>
          <w:rFonts w:eastAsiaTheme="minorEastAsia" w:hint="eastAsia"/>
          <w:sz w:val="22"/>
          <w:szCs w:val="22"/>
          <w:lang w:eastAsia="ja-JP"/>
        </w:rPr>
        <w:t xml:space="preserve">maximum values </w:t>
      </w:r>
      <w:r w:rsidR="0081593C" w:rsidRPr="00454B28">
        <w:rPr>
          <w:rFonts w:eastAsiaTheme="minorEastAsia" w:hint="eastAsia"/>
          <w:sz w:val="22"/>
          <w:szCs w:val="22"/>
          <w:lang w:eastAsia="ja-JP"/>
        </w:rPr>
        <w:t xml:space="preserve">of </w:t>
      </w:r>
      <w:r w:rsidR="0081593C" w:rsidRPr="00454B28">
        <w:rPr>
          <w:rFonts w:eastAsiaTheme="minorEastAsia"/>
          <w:sz w:val="22"/>
          <w:szCs w:val="22"/>
          <w:lang w:eastAsia="ja-JP"/>
        </w:rPr>
        <w:t>the</w:t>
      </w:r>
      <w:r w:rsidR="0081593C" w:rsidRPr="00454B28">
        <w:rPr>
          <w:rFonts w:eastAsiaTheme="minorEastAsia" w:hint="eastAsia"/>
          <w:sz w:val="22"/>
          <w:szCs w:val="22"/>
          <w:lang w:eastAsia="ja-JP"/>
        </w:rPr>
        <w:t xml:space="preserve"> </w:t>
      </w:r>
      <w:r w:rsidRPr="00454B28">
        <w:rPr>
          <w:rFonts w:eastAsiaTheme="minorEastAsia" w:hint="eastAsia"/>
          <w:sz w:val="22"/>
          <w:szCs w:val="22"/>
          <w:lang w:eastAsia="ja-JP"/>
        </w:rPr>
        <w:t xml:space="preserve">existing </w:t>
      </w:r>
      <w:r w:rsidR="00875BE7" w:rsidRPr="00454B28">
        <w:rPr>
          <w:rFonts w:eastAsia="ＭＳ 明朝"/>
          <w:bCs/>
          <w:sz w:val="22"/>
          <w:szCs w:val="22"/>
          <w:lang w:eastAsia="ja-JP"/>
        </w:rPr>
        <w:t>TDRA-FieldIndexListDCI-1-3-r19</w:t>
      </w:r>
      <w:r w:rsidR="00875BE7" w:rsidRPr="00454B28">
        <w:rPr>
          <w:rFonts w:eastAsia="ＭＳ 明朝" w:hint="eastAsia"/>
          <w:bCs/>
          <w:sz w:val="22"/>
          <w:szCs w:val="22"/>
          <w:lang w:eastAsia="ja-JP"/>
        </w:rPr>
        <w:t xml:space="preserve"> and </w:t>
      </w:r>
      <w:r w:rsidR="00875BE7" w:rsidRPr="00454B28">
        <w:rPr>
          <w:rFonts w:eastAsia="ＭＳ 明朝"/>
          <w:bCs/>
          <w:sz w:val="22"/>
          <w:szCs w:val="22"/>
          <w:lang w:eastAsia="ja-JP"/>
        </w:rPr>
        <w:t>TDRA-FieldIndexListDCI-0-3-r19</w:t>
      </w:r>
      <w:r w:rsidR="00500F77" w:rsidRPr="00454B28">
        <w:rPr>
          <w:rFonts w:eastAsia="ＭＳ 明朝" w:hint="eastAsia"/>
          <w:bCs/>
          <w:sz w:val="22"/>
          <w:szCs w:val="22"/>
          <w:lang w:eastAsia="ja-JP"/>
        </w:rPr>
        <w:t xml:space="preserve"> </w:t>
      </w:r>
      <w:r w:rsidR="0081593C" w:rsidRPr="00454B28">
        <w:rPr>
          <w:rFonts w:eastAsia="ＭＳ 明朝" w:hint="eastAsia"/>
          <w:bCs/>
          <w:sz w:val="22"/>
          <w:szCs w:val="22"/>
          <w:lang w:eastAsia="ja-JP"/>
        </w:rPr>
        <w:t>is 32 and 64</w:t>
      </w:r>
      <w:r w:rsidR="00664BEB" w:rsidRPr="00454B28">
        <w:rPr>
          <w:rFonts w:eastAsia="ＭＳ 明朝" w:hint="eastAsia"/>
          <w:bCs/>
          <w:sz w:val="22"/>
          <w:szCs w:val="22"/>
          <w:lang w:eastAsia="ja-JP"/>
        </w:rPr>
        <w:t>, respectively.</w:t>
      </w:r>
      <w:r w:rsidR="00782067" w:rsidRPr="00454B28">
        <w:rPr>
          <w:rFonts w:eastAsia="ＭＳ 明朝" w:hint="eastAsia"/>
          <w:bCs/>
          <w:sz w:val="22"/>
          <w:szCs w:val="22"/>
          <w:lang w:eastAsia="ja-JP"/>
        </w:rPr>
        <w:t xml:space="preserve"> We think t</w:t>
      </w:r>
      <w:r w:rsidR="00782067" w:rsidRPr="00454B28">
        <w:rPr>
          <w:rFonts w:eastAsia="ＭＳ 明朝"/>
          <w:bCs/>
          <w:sz w:val="22"/>
          <w:szCs w:val="22"/>
          <w:lang w:eastAsia="ja-JP"/>
        </w:rPr>
        <w:t xml:space="preserve">he maximum number of entries with up to 64 has a sufficient </w:t>
      </w:r>
      <w:r w:rsidR="00AD134E" w:rsidRPr="00454B28">
        <w:rPr>
          <w:rFonts w:eastAsia="ＭＳ 明朝"/>
          <w:bCs/>
          <w:sz w:val="22"/>
          <w:szCs w:val="22"/>
          <w:lang w:eastAsia="ja-JP"/>
        </w:rPr>
        <w:t>flexibility,</w:t>
      </w:r>
      <w:r w:rsidR="00B97070" w:rsidRPr="00454B28">
        <w:rPr>
          <w:rFonts w:eastAsia="ＭＳ 明朝" w:hint="eastAsia"/>
          <w:bCs/>
          <w:sz w:val="22"/>
          <w:szCs w:val="22"/>
          <w:lang w:eastAsia="ja-JP"/>
        </w:rPr>
        <w:t xml:space="preserve"> and </w:t>
      </w:r>
      <w:r w:rsidR="00782067" w:rsidRPr="00454B28">
        <w:rPr>
          <w:rFonts w:eastAsia="ＭＳ 明朝"/>
          <w:bCs/>
          <w:sz w:val="22"/>
          <w:szCs w:val="22"/>
          <w:lang w:eastAsia="ja-JP"/>
        </w:rPr>
        <w:t>larger maximum size would not be needed.</w:t>
      </w:r>
    </w:p>
    <w:p w14:paraId="2A7767B4" w14:textId="70D6D2B9" w:rsidR="006D37AC" w:rsidRPr="002D21BC" w:rsidRDefault="006D37AC" w:rsidP="006D37AC">
      <w:pPr>
        <w:spacing w:after="120"/>
        <w:jc w:val="both"/>
        <w:rPr>
          <w:rFonts w:eastAsiaTheme="minorEastAsia"/>
          <w:b/>
          <w:bCs/>
          <w:sz w:val="22"/>
          <w:szCs w:val="22"/>
          <w:lang w:val="en-US" w:eastAsia="ja-JP"/>
        </w:rPr>
      </w:pPr>
      <w:r>
        <w:rPr>
          <w:rFonts w:eastAsiaTheme="minorEastAsia" w:hint="eastAsia"/>
          <w:b/>
          <w:bCs/>
          <w:sz w:val="22"/>
          <w:szCs w:val="22"/>
          <w:lang w:val="en-US" w:eastAsia="ja-JP"/>
        </w:rPr>
        <w:t>Propos</w:t>
      </w:r>
      <w:r w:rsidRPr="00E25947">
        <w:rPr>
          <w:rFonts w:eastAsiaTheme="minorEastAsia" w:hint="eastAsia"/>
          <w:b/>
          <w:bCs/>
          <w:sz w:val="22"/>
          <w:szCs w:val="22"/>
          <w:lang w:val="en-US" w:eastAsia="ja-JP"/>
        </w:rPr>
        <w:t>al</w:t>
      </w:r>
      <w:r w:rsidRPr="00E25947">
        <w:rPr>
          <w:rFonts w:eastAsia="Times New Roman"/>
          <w:b/>
          <w:bCs/>
          <w:sz w:val="22"/>
          <w:szCs w:val="22"/>
          <w:lang w:val="en-US"/>
        </w:rPr>
        <w:t xml:space="preserve"> </w:t>
      </w:r>
      <w:r>
        <w:rPr>
          <w:rFonts w:eastAsiaTheme="minorEastAsia" w:hint="eastAsia"/>
          <w:b/>
          <w:bCs/>
          <w:sz w:val="22"/>
          <w:szCs w:val="22"/>
          <w:lang w:val="en-US" w:eastAsia="ja-JP"/>
        </w:rPr>
        <w:t>3</w:t>
      </w:r>
      <w:r w:rsidRPr="00E25947">
        <w:rPr>
          <w:rFonts w:eastAsiaTheme="minorEastAsia" w:hint="eastAsia"/>
          <w:b/>
          <w:bCs/>
          <w:sz w:val="22"/>
          <w:szCs w:val="22"/>
          <w:lang w:val="en-US" w:eastAsia="ja-JP"/>
        </w:rPr>
        <w:t xml:space="preserve">: </w:t>
      </w:r>
      <w:r w:rsidR="00387300" w:rsidRPr="00387300">
        <w:rPr>
          <w:rFonts w:eastAsiaTheme="minorEastAsia"/>
          <w:b/>
          <w:bCs/>
          <w:sz w:val="22"/>
          <w:szCs w:val="22"/>
          <w:lang w:val="en-US" w:eastAsia="ja-JP"/>
        </w:rPr>
        <w:t xml:space="preserve">For TDRA-FieldIndexListDCI-1(0)-3-r19, </w:t>
      </w:r>
      <w:r w:rsidR="00AD134E">
        <w:rPr>
          <w:rFonts w:eastAsiaTheme="minorEastAsia" w:hint="eastAsia"/>
          <w:b/>
          <w:bCs/>
          <w:sz w:val="22"/>
          <w:szCs w:val="22"/>
          <w:lang w:val="en-US" w:eastAsia="ja-JP"/>
        </w:rPr>
        <w:t>t</w:t>
      </w:r>
      <w:r w:rsidR="00387300" w:rsidRPr="00387300">
        <w:rPr>
          <w:rFonts w:eastAsiaTheme="minorEastAsia"/>
          <w:b/>
          <w:bCs/>
          <w:sz w:val="22"/>
          <w:szCs w:val="22"/>
          <w:lang w:val="en-US" w:eastAsia="ja-JP"/>
        </w:rPr>
        <w:t>he maximum number of entries with up to 64 has</w:t>
      </w:r>
      <w:r w:rsidR="00116D8F">
        <w:rPr>
          <w:rFonts w:eastAsiaTheme="minorEastAsia" w:hint="eastAsia"/>
          <w:b/>
          <w:bCs/>
          <w:sz w:val="22"/>
          <w:szCs w:val="22"/>
          <w:lang w:val="en-US" w:eastAsia="ja-JP"/>
        </w:rPr>
        <w:t xml:space="preserve"> </w:t>
      </w:r>
      <w:r w:rsidR="00387300" w:rsidRPr="00387300">
        <w:rPr>
          <w:rFonts w:eastAsiaTheme="minorEastAsia"/>
          <w:b/>
          <w:bCs/>
          <w:sz w:val="22"/>
          <w:szCs w:val="22"/>
          <w:lang w:val="en-US" w:eastAsia="ja-JP"/>
        </w:rPr>
        <w:t>sufficient flexibility</w:t>
      </w:r>
      <w:r w:rsidR="00387300">
        <w:rPr>
          <w:rFonts w:eastAsiaTheme="minorEastAsia" w:hint="eastAsia"/>
          <w:b/>
          <w:bCs/>
          <w:sz w:val="22"/>
          <w:szCs w:val="22"/>
          <w:lang w:val="en-US" w:eastAsia="ja-JP"/>
        </w:rPr>
        <w:t xml:space="preserve"> and l</w:t>
      </w:r>
      <w:r w:rsidR="00387300" w:rsidRPr="00387300">
        <w:rPr>
          <w:rFonts w:eastAsiaTheme="minorEastAsia"/>
          <w:b/>
          <w:bCs/>
          <w:sz w:val="22"/>
          <w:szCs w:val="22"/>
          <w:lang w:val="en-US" w:eastAsia="ja-JP"/>
        </w:rPr>
        <w:t xml:space="preserve">arger maximum </w:t>
      </w:r>
      <w:r w:rsidR="0011508F">
        <w:rPr>
          <w:rFonts w:eastAsiaTheme="minorEastAsia" w:hint="eastAsia"/>
          <w:b/>
          <w:bCs/>
          <w:sz w:val="22"/>
          <w:szCs w:val="22"/>
          <w:lang w:val="en-US" w:eastAsia="ja-JP"/>
        </w:rPr>
        <w:t>size</w:t>
      </w:r>
      <w:r w:rsidR="00387300" w:rsidRPr="00387300">
        <w:rPr>
          <w:rFonts w:eastAsiaTheme="minorEastAsia"/>
          <w:b/>
          <w:bCs/>
          <w:sz w:val="22"/>
          <w:szCs w:val="22"/>
          <w:lang w:val="en-US" w:eastAsia="ja-JP"/>
        </w:rPr>
        <w:t xml:space="preserve"> </w:t>
      </w:r>
      <w:r w:rsidR="00BE4BE7">
        <w:rPr>
          <w:rFonts w:eastAsiaTheme="minorEastAsia" w:hint="eastAsia"/>
          <w:b/>
          <w:bCs/>
          <w:sz w:val="22"/>
          <w:szCs w:val="22"/>
          <w:lang w:val="en-US" w:eastAsia="ja-JP"/>
        </w:rPr>
        <w:t>than 64 would</w:t>
      </w:r>
      <w:r w:rsidR="00387300" w:rsidRPr="00387300">
        <w:rPr>
          <w:rFonts w:eastAsiaTheme="minorEastAsia"/>
          <w:b/>
          <w:bCs/>
          <w:sz w:val="22"/>
          <w:szCs w:val="22"/>
          <w:lang w:val="en-US" w:eastAsia="ja-JP"/>
        </w:rPr>
        <w:t xml:space="preserve"> no</w:t>
      </w:r>
      <w:r w:rsidR="007271E1">
        <w:rPr>
          <w:rFonts w:eastAsiaTheme="minorEastAsia" w:hint="eastAsia"/>
          <w:b/>
          <w:bCs/>
          <w:sz w:val="22"/>
          <w:szCs w:val="22"/>
          <w:lang w:val="en-US" w:eastAsia="ja-JP"/>
        </w:rPr>
        <w:t xml:space="preserve">t </w:t>
      </w:r>
      <w:r w:rsidR="00BE4BE7">
        <w:rPr>
          <w:rFonts w:eastAsiaTheme="minorEastAsia" w:hint="eastAsia"/>
          <w:b/>
          <w:bCs/>
          <w:sz w:val="22"/>
          <w:szCs w:val="22"/>
          <w:lang w:val="en-US" w:eastAsia="ja-JP"/>
        </w:rPr>
        <w:t xml:space="preserve">be </w:t>
      </w:r>
      <w:r w:rsidR="007271E1">
        <w:rPr>
          <w:rFonts w:eastAsiaTheme="minorEastAsia" w:hint="eastAsia"/>
          <w:b/>
          <w:bCs/>
          <w:sz w:val="22"/>
          <w:szCs w:val="22"/>
          <w:lang w:val="en-US" w:eastAsia="ja-JP"/>
        </w:rPr>
        <w:t>necessary</w:t>
      </w:r>
      <w:r w:rsidR="00387300" w:rsidRPr="00387300">
        <w:rPr>
          <w:rFonts w:eastAsiaTheme="minorEastAsia"/>
          <w:b/>
          <w:bCs/>
          <w:sz w:val="22"/>
          <w:szCs w:val="22"/>
          <w:lang w:val="en-US" w:eastAsia="ja-JP"/>
        </w:rPr>
        <w:t>.</w:t>
      </w:r>
    </w:p>
    <w:p w14:paraId="6951D662" w14:textId="2EB2AF1A" w:rsidR="003A7F5A" w:rsidRDefault="003A7F5A" w:rsidP="6D49308F">
      <w:pPr>
        <w:spacing w:after="120"/>
        <w:jc w:val="both"/>
        <w:rPr>
          <w:rFonts w:eastAsiaTheme="minorEastAsia"/>
          <w:sz w:val="22"/>
          <w:szCs w:val="22"/>
          <w:lang w:eastAsia="ja-JP"/>
        </w:rPr>
      </w:pPr>
    </w:p>
    <w:p w14:paraId="10FDB043" w14:textId="354399A0" w:rsidR="00387300" w:rsidRPr="00A73E25" w:rsidRDefault="00387300" w:rsidP="6D49308F">
      <w:pPr>
        <w:spacing w:after="120"/>
        <w:jc w:val="both"/>
        <w:rPr>
          <w:rFonts w:eastAsiaTheme="minorEastAsia"/>
          <w:sz w:val="22"/>
          <w:szCs w:val="22"/>
          <w:lang w:eastAsia="ja-JP"/>
        </w:rPr>
      </w:pPr>
      <w:r w:rsidRPr="00E73516">
        <w:rPr>
          <w:rFonts w:eastAsiaTheme="minorEastAsia" w:hint="eastAsia"/>
          <w:sz w:val="22"/>
          <w:szCs w:val="22"/>
          <w:lang w:eastAsia="ja-JP"/>
        </w:rPr>
        <w:t xml:space="preserve">There </w:t>
      </w:r>
      <w:r w:rsidR="003A3615" w:rsidRPr="00E73516">
        <w:rPr>
          <w:rFonts w:eastAsiaTheme="minorEastAsia" w:hint="eastAsia"/>
          <w:sz w:val="22"/>
          <w:szCs w:val="22"/>
          <w:lang w:eastAsia="ja-JP"/>
        </w:rPr>
        <w:t>is</w:t>
      </w:r>
      <w:r w:rsidRPr="00E73516">
        <w:rPr>
          <w:rFonts w:eastAsiaTheme="minorEastAsia" w:hint="eastAsia"/>
          <w:sz w:val="22"/>
          <w:szCs w:val="22"/>
          <w:lang w:eastAsia="ja-JP"/>
        </w:rPr>
        <w:t xml:space="preserve"> another </w:t>
      </w:r>
      <w:r w:rsidR="004F398A" w:rsidRPr="00E73516">
        <w:rPr>
          <w:rFonts w:eastAsiaTheme="minorEastAsia" w:hint="eastAsia"/>
          <w:sz w:val="22"/>
          <w:szCs w:val="22"/>
          <w:lang w:eastAsia="ja-JP"/>
        </w:rPr>
        <w:t xml:space="preserve">discussion on whether new RRC parameters for time domain HARQ-ACK bundling is necessary. </w:t>
      </w:r>
      <w:r w:rsidR="003A3615" w:rsidRPr="00E73516">
        <w:rPr>
          <w:rFonts w:eastAsiaTheme="minorEastAsia"/>
          <w:sz w:val="22"/>
          <w:szCs w:val="22"/>
          <w:lang w:eastAsia="ja-JP"/>
        </w:rPr>
        <w:t>First</w:t>
      </w:r>
      <w:r w:rsidR="0078619E" w:rsidRPr="00E73516">
        <w:rPr>
          <w:rFonts w:eastAsiaTheme="minorEastAsia" w:hint="eastAsia"/>
          <w:sz w:val="22"/>
          <w:szCs w:val="22"/>
          <w:lang w:eastAsia="ja-JP"/>
        </w:rPr>
        <w:t>, as discussed in the section 3.1</w:t>
      </w:r>
      <w:r w:rsidR="00DA5D21" w:rsidRPr="00E73516">
        <w:rPr>
          <w:rFonts w:eastAsiaTheme="minorEastAsia" w:hint="eastAsia"/>
          <w:sz w:val="22"/>
          <w:szCs w:val="22"/>
          <w:lang w:eastAsia="ja-JP"/>
        </w:rPr>
        <w:t>, w</w:t>
      </w:r>
      <w:r w:rsidR="00DA5D21" w:rsidRPr="00E73516">
        <w:rPr>
          <w:rFonts w:eastAsiaTheme="minorEastAsia"/>
          <w:sz w:val="22"/>
          <w:szCs w:val="22"/>
          <w:lang w:eastAsia="ja-JP"/>
        </w:rPr>
        <w:t>hether Rel-19 multi-cell multi-PDSCHs supports HARQ-ACK ti</w:t>
      </w:r>
      <w:r w:rsidR="00DA5D21" w:rsidRPr="003A3238">
        <w:rPr>
          <w:rFonts w:eastAsiaTheme="minorEastAsia"/>
          <w:sz w:val="22"/>
          <w:szCs w:val="22"/>
          <w:lang w:eastAsia="ja-JP"/>
        </w:rPr>
        <w:t xml:space="preserve">me domain </w:t>
      </w:r>
      <w:r w:rsidR="00DA5D21" w:rsidRPr="003A3238">
        <w:rPr>
          <w:rFonts w:eastAsiaTheme="minorEastAsia"/>
          <w:sz w:val="22"/>
          <w:szCs w:val="22"/>
          <w:lang w:eastAsia="ja-JP"/>
        </w:rPr>
        <w:lastRenderedPageBreak/>
        <w:t xml:space="preserve">bundling </w:t>
      </w:r>
      <w:r w:rsidR="00582A51">
        <w:rPr>
          <w:rFonts w:eastAsiaTheme="minorEastAsia" w:hint="eastAsia"/>
          <w:sz w:val="22"/>
          <w:szCs w:val="22"/>
          <w:lang w:eastAsia="ja-JP"/>
        </w:rPr>
        <w:t xml:space="preserve">for type-1 and/or type-2 HARQ codebook </w:t>
      </w:r>
      <w:r w:rsidR="00DA5D21" w:rsidRPr="003A3238">
        <w:rPr>
          <w:rFonts w:eastAsiaTheme="minorEastAsia"/>
          <w:sz w:val="22"/>
          <w:szCs w:val="22"/>
          <w:lang w:eastAsia="ja-JP"/>
        </w:rPr>
        <w:t xml:space="preserve">needs to be </w:t>
      </w:r>
      <w:r w:rsidR="00022148">
        <w:rPr>
          <w:rFonts w:eastAsiaTheme="minorEastAsia" w:hint="eastAsia"/>
          <w:sz w:val="22"/>
          <w:szCs w:val="22"/>
          <w:lang w:eastAsia="ja-JP"/>
        </w:rPr>
        <w:t>clarified</w:t>
      </w:r>
      <w:r w:rsidR="00DA5D21" w:rsidRPr="003A3238">
        <w:rPr>
          <w:rFonts w:eastAsiaTheme="minorEastAsia"/>
          <w:sz w:val="22"/>
          <w:szCs w:val="22"/>
          <w:lang w:eastAsia="ja-JP"/>
        </w:rPr>
        <w:t>.</w:t>
      </w:r>
      <w:r w:rsidR="00F65419" w:rsidRPr="003A3238">
        <w:rPr>
          <w:rFonts w:eastAsiaTheme="minorEastAsia" w:hint="eastAsia"/>
          <w:sz w:val="22"/>
          <w:szCs w:val="22"/>
          <w:lang w:eastAsia="ja-JP"/>
        </w:rPr>
        <w:t xml:space="preserve"> </w:t>
      </w:r>
      <w:r w:rsidR="003913A1" w:rsidRPr="003A3238">
        <w:rPr>
          <w:rFonts w:eastAsiaTheme="minorEastAsia" w:hint="eastAsia"/>
          <w:sz w:val="22"/>
          <w:szCs w:val="22"/>
          <w:lang w:eastAsia="ja-JP"/>
        </w:rPr>
        <w:t>W</w:t>
      </w:r>
      <w:r w:rsidR="005B05E8" w:rsidRPr="003A3238">
        <w:rPr>
          <w:rFonts w:eastAsiaTheme="minorEastAsia" w:hint="eastAsia"/>
          <w:sz w:val="22"/>
          <w:szCs w:val="22"/>
          <w:lang w:eastAsia="ja-JP"/>
        </w:rPr>
        <w:t xml:space="preserve">e think </w:t>
      </w:r>
      <w:r w:rsidR="00E73516" w:rsidRPr="003A3238">
        <w:rPr>
          <w:rFonts w:eastAsia="ＭＳ 明朝" w:hint="eastAsia"/>
          <w:bCs/>
          <w:sz w:val="22"/>
          <w:szCs w:val="22"/>
          <w:lang w:eastAsia="ja-JP"/>
        </w:rPr>
        <w:t>for type-2 HARQ CB, t</w:t>
      </w:r>
      <w:r w:rsidR="00E73516" w:rsidRPr="003A3238">
        <w:rPr>
          <w:rFonts w:eastAsia="ＭＳ 明朝"/>
          <w:bCs/>
          <w:sz w:val="22"/>
          <w:szCs w:val="22"/>
          <w:lang w:eastAsia="ja-JP"/>
        </w:rPr>
        <w:t>he existing RRC parameter nrofHARQ-BundlingGroups-r17 can be reused for multi-cell multi-PDSCH scheduling</w:t>
      </w:r>
      <w:r w:rsidR="00715E4C">
        <w:rPr>
          <w:rFonts w:eastAsia="ＭＳ 明朝" w:hint="eastAsia"/>
          <w:bCs/>
          <w:sz w:val="22"/>
          <w:szCs w:val="22"/>
          <w:lang w:eastAsia="ja-JP"/>
        </w:rPr>
        <w:t>, since single cell multi-PDSCH scheduling cannot be configured simultaneously with multi</w:t>
      </w:r>
      <w:r w:rsidR="00C76007">
        <w:rPr>
          <w:rFonts w:eastAsia="ＭＳ 明朝" w:hint="eastAsia"/>
          <w:bCs/>
          <w:sz w:val="22"/>
          <w:szCs w:val="22"/>
          <w:lang w:eastAsia="ja-JP"/>
        </w:rPr>
        <w:t>-cell scheduling and hence reusing the parameter does not cause any confusion</w:t>
      </w:r>
      <w:r w:rsidR="00E73516" w:rsidRPr="003A3238">
        <w:rPr>
          <w:rFonts w:eastAsia="ＭＳ 明朝" w:hint="eastAsia"/>
          <w:bCs/>
          <w:sz w:val="22"/>
          <w:szCs w:val="22"/>
          <w:lang w:eastAsia="ja-JP"/>
        </w:rPr>
        <w:t xml:space="preserve">. </w:t>
      </w:r>
      <w:r w:rsidR="00E73516" w:rsidRPr="003A3238">
        <w:rPr>
          <w:rFonts w:eastAsia="ＭＳ 明朝"/>
          <w:bCs/>
          <w:sz w:val="22"/>
          <w:szCs w:val="22"/>
          <w:lang w:eastAsia="ja-JP"/>
        </w:rPr>
        <w:t xml:space="preserve">Similarly, for </w:t>
      </w:r>
      <w:r w:rsidR="00A060B2">
        <w:rPr>
          <w:rFonts w:eastAsia="ＭＳ 明朝" w:hint="eastAsia"/>
          <w:bCs/>
          <w:sz w:val="22"/>
          <w:szCs w:val="22"/>
          <w:lang w:eastAsia="ja-JP"/>
        </w:rPr>
        <w:t>t</w:t>
      </w:r>
      <w:r w:rsidR="00E73516" w:rsidRPr="003A3238">
        <w:rPr>
          <w:rFonts w:eastAsia="ＭＳ 明朝"/>
          <w:bCs/>
          <w:sz w:val="22"/>
          <w:szCs w:val="22"/>
          <w:lang w:eastAsia="ja-JP"/>
        </w:rPr>
        <w:t>ype-1 HARQ CB</w:t>
      </w:r>
      <w:r w:rsidR="00A060B2">
        <w:rPr>
          <w:rFonts w:eastAsia="ＭＳ 明朝" w:hint="eastAsia"/>
          <w:bCs/>
          <w:sz w:val="22"/>
          <w:szCs w:val="22"/>
          <w:lang w:eastAsia="ja-JP"/>
        </w:rPr>
        <w:t xml:space="preserve"> (if time domain HARQ bundling is supported also for type-1 HARQ CB)</w:t>
      </w:r>
      <w:r w:rsidR="00E73516" w:rsidRPr="003A3238">
        <w:rPr>
          <w:rFonts w:eastAsia="ＭＳ 明朝"/>
          <w:bCs/>
          <w:sz w:val="22"/>
          <w:szCs w:val="22"/>
          <w:lang w:eastAsia="ja-JP"/>
        </w:rPr>
        <w:t>, the existing RRC parameter timeDomainHARQ-BundlingType1-r17 can also be reu</w:t>
      </w:r>
      <w:r w:rsidR="00E73516" w:rsidRPr="00E73516">
        <w:rPr>
          <w:rFonts w:eastAsia="ＭＳ 明朝"/>
          <w:bCs/>
          <w:sz w:val="22"/>
          <w:szCs w:val="22"/>
          <w:lang w:eastAsia="ja-JP"/>
        </w:rPr>
        <w:t>sed.</w:t>
      </w:r>
      <w:r w:rsidR="00F549AA">
        <w:rPr>
          <w:rFonts w:eastAsia="ＭＳ 明朝" w:hint="eastAsia"/>
          <w:bCs/>
          <w:sz w:val="22"/>
          <w:szCs w:val="22"/>
          <w:lang w:eastAsia="ja-JP"/>
        </w:rPr>
        <w:t xml:space="preserve"> </w:t>
      </w:r>
      <w:r w:rsidR="000E19CA">
        <w:rPr>
          <w:rFonts w:eastAsia="ＭＳ 明朝" w:hint="eastAsia"/>
          <w:bCs/>
          <w:sz w:val="22"/>
          <w:szCs w:val="22"/>
          <w:lang w:eastAsia="ja-JP"/>
        </w:rPr>
        <w:t xml:space="preserve">On the other hand, introducing new parameter </w:t>
      </w:r>
      <w:r w:rsidR="00033AF5">
        <w:rPr>
          <w:rFonts w:eastAsia="ＭＳ 明朝" w:hint="eastAsia"/>
          <w:bCs/>
          <w:sz w:val="22"/>
          <w:szCs w:val="22"/>
          <w:lang w:eastAsia="ja-JP"/>
        </w:rPr>
        <w:t>in Rel-19 for some reason may be possible, and in such case</w:t>
      </w:r>
      <w:r w:rsidR="00B446BB">
        <w:rPr>
          <w:rFonts w:eastAsia="ＭＳ 明朝" w:hint="eastAsia"/>
          <w:bCs/>
          <w:sz w:val="22"/>
          <w:szCs w:val="22"/>
          <w:lang w:eastAsia="ja-JP"/>
        </w:rPr>
        <w:t xml:space="preserve"> consistent handling between type-1 HARQ CB and type-2 HARQ CB would be preferable</w:t>
      </w:r>
      <w:r w:rsidR="007271E1" w:rsidRPr="007271E1">
        <w:rPr>
          <w:rFonts w:eastAsia="ＭＳ 明朝"/>
          <w:bCs/>
          <w:sz w:val="22"/>
          <w:szCs w:val="22"/>
          <w:lang w:eastAsia="ja-JP"/>
        </w:rPr>
        <w:t>.</w:t>
      </w:r>
    </w:p>
    <w:p w14:paraId="7F784BD2" w14:textId="29B672C7" w:rsidR="006D37AC" w:rsidRPr="007271E1" w:rsidRDefault="007271E1" w:rsidP="6D49308F">
      <w:pPr>
        <w:spacing w:after="120"/>
        <w:jc w:val="both"/>
        <w:rPr>
          <w:rFonts w:eastAsiaTheme="minorEastAsia"/>
          <w:sz w:val="22"/>
          <w:szCs w:val="22"/>
          <w:lang w:val="en-US" w:eastAsia="ja-JP"/>
        </w:rPr>
      </w:pPr>
      <w:r>
        <w:rPr>
          <w:rFonts w:eastAsiaTheme="minorEastAsia" w:hint="eastAsia"/>
          <w:b/>
          <w:bCs/>
          <w:sz w:val="22"/>
          <w:szCs w:val="22"/>
          <w:lang w:val="en-US" w:eastAsia="ja-JP"/>
        </w:rPr>
        <w:t>Propos</w:t>
      </w:r>
      <w:r w:rsidRPr="00E25947">
        <w:rPr>
          <w:rFonts w:eastAsiaTheme="minorEastAsia" w:hint="eastAsia"/>
          <w:b/>
          <w:bCs/>
          <w:sz w:val="22"/>
          <w:szCs w:val="22"/>
          <w:lang w:val="en-US" w:eastAsia="ja-JP"/>
        </w:rPr>
        <w:t>al</w:t>
      </w:r>
      <w:r w:rsidRPr="00E25947">
        <w:rPr>
          <w:rFonts w:eastAsia="Times New Roman"/>
          <w:b/>
          <w:bCs/>
          <w:sz w:val="22"/>
          <w:szCs w:val="22"/>
          <w:lang w:val="en-US"/>
        </w:rPr>
        <w:t xml:space="preserve"> </w:t>
      </w:r>
      <w:r>
        <w:rPr>
          <w:rFonts w:eastAsiaTheme="minorEastAsia" w:hint="eastAsia"/>
          <w:b/>
          <w:bCs/>
          <w:sz w:val="22"/>
          <w:szCs w:val="22"/>
          <w:lang w:val="en-US" w:eastAsia="ja-JP"/>
        </w:rPr>
        <w:t>4</w:t>
      </w:r>
      <w:r w:rsidRPr="00E25947">
        <w:rPr>
          <w:rFonts w:eastAsiaTheme="minorEastAsia" w:hint="eastAsia"/>
          <w:b/>
          <w:bCs/>
          <w:sz w:val="22"/>
          <w:szCs w:val="22"/>
          <w:lang w:val="en-US" w:eastAsia="ja-JP"/>
        </w:rPr>
        <w:t xml:space="preserve">: </w:t>
      </w:r>
      <w:r w:rsidR="00530C6B">
        <w:rPr>
          <w:rFonts w:eastAsiaTheme="minorEastAsia" w:hint="eastAsia"/>
          <w:b/>
          <w:bCs/>
          <w:sz w:val="22"/>
          <w:szCs w:val="22"/>
          <w:lang w:val="en-US" w:eastAsia="ja-JP"/>
        </w:rPr>
        <w:t>T</w:t>
      </w:r>
      <w:r w:rsidR="00530C6B" w:rsidRPr="00530C6B">
        <w:rPr>
          <w:rFonts w:eastAsiaTheme="minorEastAsia"/>
          <w:b/>
          <w:bCs/>
          <w:sz w:val="22"/>
          <w:szCs w:val="22"/>
          <w:lang w:val="en-US" w:eastAsia="ja-JP"/>
        </w:rPr>
        <w:t xml:space="preserve">he existing RRC parameters of both nrofHARQ-BundlingGroups-r17 for type-2 </w:t>
      </w:r>
      <w:r w:rsidR="00AC6426">
        <w:rPr>
          <w:rFonts w:eastAsiaTheme="minorEastAsia" w:hint="eastAsia"/>
          <w:b/>
          <w:bCs/>
          <w:sz w:val="22"/>
          <w:szCs w:val="22"/>
          <w:lang w:val="en-US" w:eastAsia="ja-JP"/>
        </w:rPr>
        <w:t>HARQ CB</w:t>
      </w:r>
      <w:r w:rsidR="00530C6B" w:rsidRPr="00530C6B">
        <w:rPr>
          <w:rFonts w:eastAsiaTheme="minorEastAsia"/>
          <w:b/>
          <w:bCs/>
          <w:sz w:val="22"/>
          <w:szCs w:val="22"/>
          <w:lang w:val="en-US" w:eastAsia="ja-JP"/>
        </w:rPr>
        <w:t xml:space="preserve"> and timeDomainHARQ-BundlingType1-r17 for type-1 </w:t>
      </w:r>
      <w:r w:rsidR="00AC6426">
        <w:rPr>
          <w:rFonts w:eastAsiaTheme="minorEastAsia" w:hint="eastAsia"/>
          <w:b/>
          <w:bCs/>
          <w:sz w:val="22"/>
          <w:szCs w:val="22"/>
          <w:lang w:val="en-US" w:eastAsia="ja-JP"/>
        </w:rPr>
        <w:t xml:space="preserve">HARQ CB </w:t>
      </w:r>
      <w:r w:rsidR="00530C6B" w:rsidRPr="00530C6B">
        <w:rPr>
          <w:rFonts w:eastAsiaTheme="minorEastAsia"/>
          <w:b/>
          <w:bCs/>
          <w:sz w:val="22"/>
          <w:szCs w:val="22"/>
          <w:lang w:val="en-US" w:eastAsia="ja-JP"/>
        </w:rPr>
        <w:t>can be reused</w:t>
      </w:r>
      <w:r w:rsidR="00AC6426">
        <w:rPr>
          <w:rFonts w:eastAsiaTheme="minorEastAsia" w:hint="eastAsia"/>
          <w:b/>
          <w:bCs/>
          <w:sz w:val="22"/>
          <w:szCs w:val="22"/>
          <w:lang w:val="en-US" w:eastAsia="ja-JP"/>
        </w:rPr>
        <w:t xml:space="preserve"> for time domain HARQ bu</w:t>
      </w:r>
      <w:r w:rsidR="007C0882">
        <w:rPr>
          <w:rFonts w:eastAsiaTheme="minorEastAsia" w:hint="eastAsia"/>
          <w:b/>
          <w:bCs/>
          <w:sz w:val="22"/>
          <w:szCs w:val="22"/>
          <w:lang w:val="en-US" w:eastAsia="ja-JP"/>
        </w:rPr>
        <w:t>ndling in Rel-19 multi-cell multi-PDSCH scheduling</w:t>
      </w:r>
      <w:r w:rsidR="00530C6B" w:rsidRPr="00530C6B">
        <w:rPr>
          <w:rFonts w:eastAsiaTheme="minorEastAsia"/>
          <w:b/>
          <w:bCs/>
          <w:sz w:val="22"/>
          <w:szCs w:val="22"/>
          <w:lang w:val="en-US" w:eastAsia="ja-JP"/>
        </w:rPr>
        <w:t>.</w:t>
      </w:r>
    </w:p>
    <w:p w14:paraId="4780B02E" w14:textId="77777777" w:rsidR="006D37AC" w:rsidRPr="006D37AC" w:rsidRDefault="006D37AC" w:rsidP="6D49308F">
      <w:pPr>
        <w:spacing w:after="120"/>
        <w:jc w:val="both"/>
        <w:rPr>
          <w:rFonts w:eastAsiaTheme="minorEastAsia"/>
          <w:sz w:val="22"/>
          <w:szCs w:val="22"/>
          <w:lang w:eastAsia="ja-JP"/>
        </w:rPr>
      </w:pPr>
    </w:p>
    <w:p w14:paraId="22C8059C" w14:textId="77777777" w:rsidR="00FC7B86" w:rsidRDefault="00FC7B86" w:rsidP="00A7646F">
      <w:pPr>
        <w:pStyle w:val="1"/>
        <w:numPr>
          <w:ilvl w:val="0"/>
          <w:numId w:val="5"/>
        </w:numPr>
        <w:rPr>
          <w:b/>
          <w:bCs/>
        </w:rPr>
      </w:pPr>
      <w:r w:rsidRPr="6D49308F">
        <w:rPr>
          <w:b/>
          <w:bCs/>
        </w:rPr>
        <w:t xml:space="preserve">Conclusion </w:t>
      </w:r>
    </w:p>
    <w:p w14:paraId="6E8BFB19" w14:textId="4ECE585C" w:rsidR="00FC7B86" w:rsidRDefault="00FC7B86" w:rsidP="00FC7B86">
      <w:pPr>
        <w:spacing w:afterLines="50" w:after="120"/>
        <w:jc w:val="both"/>
        <w:rPr>
          <w:rFonts w:eastAsia="ＭＳ 明朝"/>
          <w:sz w:val="22"/>
          <w:szCs w:val="22"/>
        </w:rPr>
      </w:pPr>
      <w:r w:rsidRPr="00527854">
        <w:rPr>
          <w:rFonts w:eastAsia="ＭＳ 明朝"/>
          <w:sz w:val="22"/>
          <w:szCs w:val="22"/>
        </w:rPr>
        <w:t>In this contribution, we</w:t>
      </w:r>
      <w:r w:rsidRPr="00527854">
        <w:rPr>
          <w:rFonts w:eastAsia="ＭＳ 明朝" w:hint="eastAsia"/>
          <w:sz w:val="22"/>
          <w:szCs w:val="22"/>
        </w:rPr>
        <w:t xml:space="preserve"> made </w:t>
      </w:r>
      <w:r w:rsidRPr="00527854">
        <w:rPr>
          <w:rFonts w:eastAsia="ＭＳ 明朝"/>
          <w:sz w:val="22"/>
          <w:szCs w:val="22"/>
        </w:rPr>
        <w:t>followi</w:t>
      </w:r>
      <w:r w:rsidRPr="009762C1">
        <w:rPr>
          <w:rFonts w:eastAsia="ＭＳ 明朝"/>
          <w:sz w:val="22"/>
          <w:szCs w:val="22"/>
        </w:rPr>
        <w:t xml:space="preserve">ng </w:t>
      </w:r>
      <w:r w:rsidR="00930D28">
        <w:rPr>
          <w:rFonts w:eastAsia="ＭＳ 明朝" w:hint="eastAsia"/>
          <w:sz w:val="22"/>
          <w:szCs w:val="22"/>
          <w:lang w:eastAsia="ja-JP"/>
        </w:rPr>
        <w:t xml:space="preserve">an </w:t>
      </w:r>
      <w:r w:rsidR="00EA1804" w:rsidRPr="009762C1">
        <w:rPr>
          <w:rFonts w:eastAsia="ＭＳ 明朝"/>
          <w:sz w:val="22"/>
          <w:szCs w:val="22"/>
          <w:lang w:eastAsia="ja-JP"/>
        </w:rPr>
        <w:t>observation</w:t>
      </w:r>
      <w:r w:rsidR="00930D28">
        <w:rPr>
          <w:rFonts w:eastAsia="ＭＳ 明朝" w:hint="eastAsia"/>
          <w:sz w:val="22"/>
          <w:szCs w:val="22"/>
          <w:lang w:eastAsia="ja-JP"/>
        </w:rPr>
        <w:t xml:space="preserve"> and</w:t>
      </w:r>
      <w:r w:rsidR="00EA1804" w:rsidRPr="009762C1">
        <w:rPr>
          <w:rFonts w:eastAsia="ＭＳ 明朝"/>
          <w:sz w:val="22"/>
          <w:szCs w:val="22"/>
          <w:lang w:eastAsia="ja-JP"/>
        </w:rPr>
        <w:t xml:space="preserve"> </w:t>
      </w:r>
      <w:r w:rsidRPr="009762C1">
        <w:rPr>
          <w:rFonts w:eastAsia="ＭＳ 明朝"/>
          <w:sz w:val="22"/>
          <w:szCs w:val="22"/>
        </w:rPr>
        <w:t>proposal</w:t>
      </w:r>
      <w:r w:rsidR="0099662F" w:rsidRPr="009762C1">
        <w:rPr>
          <w:rFonts w:eastAsia="ＭＳ 明朝"/>
          <w:sz w:val="22"/>
          <w:szCs w:val="22"/>
        </w:rPr>
        <w:t>s</w:t>
      </w:r>
      <w:r w:rsidR="00530C6B">
        <w:rPr>
          <w:rFonts w:eastAsia="ＭＳ 明朝" w:hint="eastAsia"/>
          <w:sz w:val="22"/>
          <w:szCs w:val="22"/>
          <w:lang w:eastAsia="ja-JP"/>
        </w:rPr>
        <w:t>.</w:t>
      </w:r>
    </w:p>
    <w:p w14:paraId="449FD847" w14:textId="77777777" w:rsidR="00930D28" w:rsidRPr="00EA1804" w:rsidRDefault="00930D28" w:rsidP="00930D28">
      <w:pPr>
        <w:spacing w:after="120"/>
        <w:jc w:val="both"/>
        <w:rPr>
          <w:rFonts w:eastAsiaTheme="minorEastAsia"/>
          <w:b/>
          <w:bCs/>
          <w:sz w:val="22"/>
          <w:szCs w:val="22"/>
          <w:lang w:val="en-US" w:eastAsia="ja-JP"/>
        </w:rPr>
      </w:pPr>
      <w:r>
        <w:rPr>
          <w:rFonts w:eastAsiaTheme="minorEastAsia" w:hint="eastAsia"/>
          <w:b/>
          <w:bCs/>
          <w:sz w:val="22"/>
          <w:szCs w:val="22"/>
          <w:lang w:eastAsia="ja-JP"/>
        </w:rPr>
        <w:t>Observatio</w:t>
      </w:r>
      <w:r w:rsidRPr="00E25947">
        <w:rPr>
          <w:rFonts w:eastAsiaTheme="minorEastAsia" w:hint="eastAsia"/>
          <w:b/>
          <w:bCs/>
          <w:sz w:val="22"/>
          <w:szCs w:val="22"/>
          <w:lang w:eastAsia="ja-JP"/>
        </w:rPr>
        <w:t>n</w:t>
      </w:r>
      <w:r w:rsidRPr="00E25947">
        <w:rPr>
          <w:rFonts w:eastAsia="Times New Roman"/>
          <w:b/>
          <w:bCs/>
          <w:sz w:val="22"/>
          <w:szCs w:val="22"/>
          <w:lang w:val="en-US"/>
        </w:rPr>
        <w:t xml:space="preserve"> </w:t>
      </w:r>
      <w:r>
        <w:rPr>
          <w:rFonts w:eastAsiaTheme="minorEastAsia" w:hint="eastAsia"/>
          <w:b/>
          <w:bCs/>
          <w:sz w:val="22"/>
          <w:szCs w:val="22"/>
          <w:lang w:val="en-US" w:eastAsia="ja-JP"/>
        </w:rPr>
        <w:t>1</w:t>
      </w:r>
      <w:r w:rsidRPr="00E25947">
        <w:rPr>
          <w:rFonts w:eastAsia="Times New Roman"/>
          <w:b/>
          <w:bCs/>
          <w:sz w:val="22"/>
          <w:szCs w:val="22"/>
          <w:lang w:val="en-US"/>
        </w:rPr>
        <w:t>:</w:t>
      </w:r>
      <w:r w:rsidRPr="1B590E3A">
        <w:rPr>
          <w:rFonts w:eastAsia="Times New Roman"/>
          <w:b/>
          <w:bCs/>
          <w:sz w:val="22"/>
          <w:szCs w:val="22"/>
          <w:lang w:val="en-US"/>
        </w:rPr>
        <w:t xml:space="preserve"> </w:t>
      </w:r>
      <w:r w:rsidRPr="00AF4BC4">
        <w:rPr>
          <w:rFonts w:eastAsiaTheme="minorEastAsia"/>
          <w:b/>
          <w:bCs/>
          <w:sz w:val="22"/>
          <w:szCs w:val="22"/>
          <w:lang w:val="en-US" w:eastAsia="ja-JP"/>
        </w:rPr>
        <w:t>Rel-18 RAN1 specifications on DCI format 1_3/0_3 would be applicable to the case with different SCS/carrier type among co-scheduled cells</w:t>
      </w:r>
      <w:r w:rsidRPr="00EA1804">
        <w:rPr>
          <w:rFonts w:eastAsiaTheme="minorEastAsia"/>
          <w:b/>
          <w:bCs/>
          <w:sz w:val="22"/>
          <w:szCs w:val="22"/>
          <w:lang w:val="en-US" w:eastAsia="ja-JP"/>
        </w:rPr>
        <w:t>.</w:t>
      </w:r>
    </w:p>
    <w:p w14:paraId="26E89B70" w14:textId="77777777" w:rsidR="00930D28" w:rsidRPr="00930D28" w:rsidRDefault="00930D28" w:rsidP="00574E29">
      <w:pPr>
        <w:spacing w:after="120"/>
        <w:jc w:val="both"/>
        <w:rPr>
          <w:rFonts w:eastAsiaTheme="minorEastAsia"/>
          <w:b/>
          <w:bCs/>
          <w:sz w:val="22"/>
          <w:szCs w:val="22"/>
          <w:lang w:val="en-US" w:eastAsia="ja-JP"/>
        </w:rPr>
      </w:pPr>
    </w:p>
    <w:p w14:paraId="280A49E4" w14:textId="008FC797" w:rsidR="00574E29" w:rsidRPr="00574E29" w:rsidRDefault="00574E29" w:rsidP="00574E29">
      <w:pPr>
        <w:spacing w:after="120"/>
        <w:jc w:val="both"/>
        <w:rPr>
          <w:rFonts w:eastAsiaTheme="minorEastAsia"/>
          <w:b/>
          <w:bCs/>
          <w:sz w:val="22"/>
          <w:szCs w:val="22"/>
          <w:lang w:val="en-US" w:eastAsia="ja-JP"/>
        </w:rPr>
      </w:pPr>
      <w:r>
        <w:rPr>
          <w:rFonts w:eastAsiaTheme="minorEastAsia" w:hint="eastAsia"/>
          <w:b/>
          <w:bCs/>
          <w:sz w:val="22"/>
          <w:szCs w:val="22"/>
          <w:lang w:val="en-US" w:eastAsia="ja-JP"/>
        </w:rPr>
        <w:t>Proposal</w:t>
      </w:r>
      <w:r w:rsidRPr="1B590E3A">
        <w:rPr>
          <w:rFonts w:eastAsia="Times New Roman"/>
          <w:b/>
          <w:bCs/>
          <w:sz w:val="22"/>
          <w:szCs w:val="22"/>
          <w:lang w:val="en-US"/>
        </w:rPr>
        <w:t xml:space="preserve"> </w:t>
      </w:r>
      <w:r>
        <w:rPr>
          <w:rFonts w:eastAsiaTheme="minorEastAsia" w:hint="eastAsia"/>
          <w:b/>
          <w:bCs/>
          <w:sz w:val="22"/>
          <w:szCs w:val="22"/>
          <w:lang w:val="en-US" w:eastAsia="ja-JP"/>
        </w:rPr>
        <w:t>1</w:t>
      </w:r>
      <w:r w:rsidRPr="1B590E3A">
        <w:rPr>
          <w:rFonts w:eastAsia="Times New Roman"/>
          <w:b/>
          <w:bCs/>
          <w:sz w:val="22"/>
          <w:szCs w:val="22"/>
          <w:lang w:val="en-US"/>
        </w:rPr>
        <w:t xml:space="preserve">: </w:t>
      </w:r>
      <w:r>
        <w:rPr>
          <w:rFonts w:eastAsiaTheme="minorEastAsia" w:hint="eastAsia"/>
          <w:b/>
          <w:bCs/>
          <w:sz w:val="22"/>
          <w:szCs w:val="22"/>
          <w:lang w:val="en-US" w:eastAsia="ja-JP"/>
        </w:rPr>
        <w:t>TP below for TS38.300 should be endorsed for the removal of</w:t>
      </w:r>
      <w:r w:rsidRPr="00891FAD">
        <w:rPr>
          <w:rFonts w:eastAsiaTheme="minorEastAsia"/>
          <w:b/>
          <w:bCs/>
          <w:sz w:val="22"/>
          <w:szCs w:val="22"/>
          <w:lang w:val="en-US" w:eastAsia="ja-JP"/>
        </w:rPr>
        <w:t xml:space="preserve"> the restriction for the numerology between co-scheduled PDSCH(s)/PUSCH(s)</w:t>
      </w:r>
      <w:r w:rsidRPr="00D96E62">
        <w:rPr>
          <w:rFonts w:eastAsiaTheme="minorEastAsia"/>
          <w:b/>
          <w:bCs/>
          <w:sz w:val="22"/>
          <w:szCs w:val="22"/>
          <w:lang w:val="en-US" w:eastAsia="ja-JP"/>
        </w:rPr>
        <w:t xml:space="preserve"> to support different SCS/carrier type among co-scheduled cells</w:t>
      </w:r>
      <w:r>
        <w:rPr>
          <w:rFonts w:eastAsiaTheme="minorEastAsia" w:hint="eastAsia"/>
          <w:b/>
          <w:bCs/>
          <w:sz w:val="22"/>
          <w:szCs w:val="22"/>
          <w:lang w:val="en-US" w:eastAsia="ja-JP"/>
        </w:rPr>
        <w:t>.</w:t>
      </w:r>
    </w:p>
    <w:tbl>
      <w:tblPr>
        <w:tblStyle w:val="afc"/>
        <w:tblW w:w="9256" w:type="dxa"/>
        <w:tblLook w:val="04A0" w:firstRow="1" w:lastRow="0" w:firstColumn="1" w:lastColumn="0" w:noHBand="0" w:noVBand="1"/>
      </w:tblPr>
      <w:tblGrid>
        <w:gridCol w:w="2981"/>
        <w:gridCol w:w="6275"/>
      </w:tblGrid>
      <w:tr w:rsidR="00574E29" w:rsidRPr="00D91447" w14:paraId="71198157" w14:textId="77777777" w:rsidTr="00441856">
        <w:trPr>
          <w:trHeight w:val="184"/>
        </w:trPr>
        <w:tc>
          <w:tcPr>
            <w:tcW w:w="9256" w:type="dxa"/>
            <w:gridSpan w:val="2"/>
          </w:tcPr>
          <w:p w14:paraId="2DC17104" w14:textId="77777777" w:rsidR="00574E29" w:rsidRPr="001F21A6" w:rsidRDefault="00574E29" w:rsidP="00441856">
            <w:pPr>
              <w:rPr>
                <w:b/>
                <w:bCs/>
                <w:sz w:val="21"/>
                <w:szCs w:val="21"/>
              </w:rPr>
            </w:pPr>
            <w:r w:rsidRPr="001F21A6">
              <w:rPr>
                <w:b/>
                <w:bCs/>
                <w:sz w:val="21"/>
                <w:szCs w:val="21"/>
              </w:rPr>
              <w:t>TP #1</w:t>
            </w:r>
          </w:p>
        </w:tc>
      </w:tr>
      <w:tr w:rsidR="00574E29" w:rsidRPr="00D91447" w14:paraId="67E4B7FA" w14:textId="77777777" w:rsidTr="00441856">
        <w:trPr>
          <w:trHeight w:val="370"/>
        </w:trPr>
        <w:tc>
          <w:tcPr>
            <w:tcW w:w="2981" w:type="dxa"/>
          </w:tcPr>
          <w:p w14:paraId="7A83CD1B" w14:textId="77777777" w:rsidR="00574E29" w:rsidRPr="001F21A6" w:rsidRDefault="00574E29" w:rsidP="00441856">
            <w:pPr>
              <w:ind w:right="863"/>
              <w:rPr>
                <w:sz w:val="21"/>
                <w:szCs w:val="21"/>
              </w:rPr>
            </w:pPr>
            <w:r w:rsidRPr="001F21A6">
              <w:rPr>
                <w:sz w:val="21"/>
                <w:szCs w:val="21"/>
              </w:rPr>
              <w:t xml:space="preserve">reason for change: </w:t>
            </w:r>
          </w:p>
        </w:tc>
        <w:tc>
          <w:tcPr>
            <w:tcW w:w="6275" w:type="dxa"/>
          </w:tcPr>
          <w:p w14:paraId="2D60713B" w14:textId="77777777" w:rsidR="00574E29" w:rsidRPr="00794D28" w:rsidRDefault="00574E29" w:rsidP="00441856">
            <w:pPr>
              <w:rPr>
                <w:rFonts w:eastAsiaTheme="minorEastAsia"/>
                <w:sz w:val="21"/>
                <w:szCs w:val="21"/>
                <w:lang w:eastAsia="ja-JP"/>
              </w:rPr>
            </w:pPr>
            <w:r>
              <w:rPr>
                <w:rFonts w:eastAsiaTheme="minorEastAsia" w:hint="eastAsia"/>
                <w:sz w:val="21"/>
                <w:szCs w:val="21"/>
                <w:lang w:eastAsia="ja-JP"/>
              </w:rPr>
              <w:t xml:space="preserve">There is a </w:t>
            </w:r>
            <w:r w:rsidRPr="00794D28">
              <w:rPr>
                <w:rFonts w:eastAsiaTheme="minorEastAsia"/>
                <w:sz w:val="21"/>
                <w:szCs w:val="21"/>
                <w:lang w:eastAsia="ja-JP"/>
              </w:rPr>
              <w:t>restriction on same SCS/carrier type among co-scheduled cells</w:t>
            </w:r>
            <w:r>
              <w:rPr>
                <w:rFonts w:eastAsiaTheme="minorEastAsia" w:hint="eastAsia"/>
                <w:sz w:val="21"/>
                <w:szCs w:val="21"/>
                <w:lang w:eastAsia="ja-JP"/>
              </w:rPr>
              <w:t xml:space="preserve"> in Rel-18. </w:t>
            </w:r>
            <w:r>
              <w:rPr>
                <w:rFonts w:eastAsiaTheme="minorEastAsia"/>
                <w:sz w:val="21"/>
                <w:szCs w:val="21"/>
                <w:lang w:eastAsia="ja-JP"/>
              </w:rPr>
              <w:t>T</w:t>
            </w:r>
            <w:r>
              <w:rPr>
                <w:rFonts w:eastAsiaTheme="minorEastAsia" w:hint="eastAsia"/>
                <w:sz w:val="21"/>
                <w:szCs w:val="21"/>
                <w:lang w:eastAsia="ja-JP"/>
              </w:rPr>
              <w:t xml:space="preserve">he restriction is removed to support different </w:t>
            </w:r>
            <w:r w:rsidRPr="00794D28">
              <w:rPr>
                <w:rFonts w:eastAsiaTheme="minorEastAsia"/>
                <w:sz w:val="21"/>
                <w:szCs w:val="21"/>
                <w:lang w:eastAsia="ja-JP"/>
              </w:rPr>
              <w:t>SCS/carrier type among co-scheduled cells</w:t>
            </w:r>
            <w:r>
              <w:rPr>
                <w:rFonts w:eastAsiaTheme="minorEastAsia" w:hint="eastAsia"/>
                <w:sz w:val="21"/>
                <w:szCs w:val="21"/>
                <w:lang w:eastAsia="ja-JP"/>
              </w:rPr>
              <w:t xml:space="preserve"> in Rel-19.</w:t>
            </w:r>
          </w:p>
        </w:tc>
      </w:tr>
      <w:tr w:rsidR="00574E29" w:rsidRPr="00D91447" w14:paraId="18F351F0" w14:textId="77777777" w:rsidTr="00441856">
        <w:trPr>
          <w:trHeight w:val="570"/>
        </w:trPr>
        <w:tc>
          <w:tcPr>
            <w:tcW w:w="2981" w:type="dxa"/>
          </w:tcPr>
          <w:p w14:paraId="4C72DFF7" w14:textId="77777777" w:rsidR="00574E29" w:rsidRPr="001F21A6" w:rsidRDefault="00574E29" w:rsidP="00441856">
            <w:pPr>
              <w:rPr>
                <w:sz w:val="21"/>
                <w:szCs w:val="21"/>
              </w:rPr>
            </w:pPr>
            <w:r w:rsidRPr="001F21A6">
              <w:rPr>
                <w:sz w:val="21"/>
                <w:szCs w:val="21"/>
              </w:rPr>
              <w:t xml:space="preserve">summary of change: </w:t>
            </w:r>
          </w:p>
        </w:tc>
        <w:tc>
          <w:tcPr>
            <w:tcW w:w="6275" w:type="dxa"/>
          </w:tcPr>
          <w:p w14:paraId="6E06E104" w14:textId="77777777" w:rsidR="00574E29" w:rsidRPr="00CC3F7D" w:rsidRDefault="00574E29" w:rsidP="00441856">
            <w:pPr>
              <w:spacing w:after="0"/>
              <w:rPr>
                <w:rFonts w:eastAsiaTheme="minorEastAsia"/>
                <w:sz w:val="21"/>
                <w:szCs w:val="21"/>
                <w:lang w:eastAsia="ja-JP"/>
              </w:rPr>
            </w:pPr>
            <w:r>
              <w:rPr>
                <w:rFonts w:eastAsiaTheme="minorEastAsia" w:hint="eastAsia"/>
                <w:sz w:val="21"/>
                <w:szCs w:val="21"/>
                <w:lang w:eastAsia="ja-JP"/>
              </w:rPr>
              <w:t xml:space="preserve">Remove the </w:t>
            </w:r>
            <w:r w:rsidRPr="008A0978">
              <w:rPr>
                <w:rFonts w:eastAsiaTheme="minorEastAsia"/>
                <w:sz w:val="21"/>
                <w:szCs w:val="21"/>
                <w:lang w:eastAsia="ja-JP"/>
              </w:rPr>
              <w:t>restriction for the numerology between co-scheduled PDSCH(s)/PUSCH(s)</w:t>
            </w:r>
            <w:r>
              <w:rPr>
                <w:rFonts w:eastAsiaTheme="minorEastAsia" w:hint="eastAsia"/>
                <w:sz w:val="21"/>
                <w:szCs w:val="21"/>
                <w:lang w:eastAsia="ja-JP"/>
              </w:rPr>
              <w:t>.</w:t>
            </w:r>
          </w:p>
        </w:tc>
      </w:tr>
      <w:tr w:rsidR="00574E29" w:rsidRPr="00D91447" w14:paraId="6B51701B" w14:textId="77777777" w:rsidTr="00441856">
        <w:trPr>
          <w:trHeight w:val="184"/>
        </w:trPr>
        <w:tc>
          <w:tcPr>
            <w:tcW w:w="2981" w:type="dxa"/>
          </w:tcPr>
          <w:p w14:paraId="499B24DA" w14:textId="77777777" w:rsidR="00574E29" w:rsidRPr="001F21A6" w:rsidRDefault="00574E29" w:rsidP="00441856">
            <w:pPr>
              <w:rPr>
                <w:sz w:val="21"/>
                <w:szCs w:val="21"/>
              </w:rPr>
            </w:pPr>
            <w:r w:rsidRPr="001F21A6">
              <w:rPr>
                <w:sz w:val="21"/>
                <w:szCs w:val="21"/>
              </w:rPr>
              <w:t xml:space="preserve">Consequences if not approved: </w:t>
            </w:r>
          </w:p>
        </w:tc>
        <w:tc>
          <w:tcPr>
            <w:tcW w:w="6275" w:type="dxa"/>
          </w:tcPr>
          <w:p w14:paraId="5FE18FAB" w14:textId="77777777" w:rsidR="00574E29" w:rsidRPr="00942073" w:rsidRDefault="00574E29" w:rsidP="00441856">
            <w:pPr>
              <w:rPr>
                <w:rFonts w:eastAsiaTheme="minorEastAsia"/>
                <w:sz w:val="21"/>
                <w:szCs w:val="21"/>
                <w:lang w:eastAsia="ja-JP"/>
              </w:rPr>
            </w:pPr>
            <w:r w:rsidRPr="002E3088">
              <w:rPr>
                <w:rFonts w:eastAsiaTheme="minorEastAsia"/>
                <w:sz w:val="21"/>
                <w:szCs w:val="21"/>
                <w:lang w:eastAsia="ja-JP"/>
              </w:rPr>
              <w:t>Multi-cell PDSCH scheduling by DCI format 1_3 with different SCS and different carrier type for the cells in the set is not supported</w:t>
            </w:r>
          </w:p>
        </w:tc>
      </w:tr>
      <w:tr w:rsidR="00574E29" w:rsidRPr="00D91447" w14:paraId="75010C62" w14:textId="77777777" w:rsidTr="00441856">
        <w:trPr>
          <w:trHeight w:val="4008"/>
        </w:trPr>
        <w:tc>
          <w:tcPr>
            <w:tcW w:w="9256" w:type="dxa"/>
            <w:gridSpan w:val="2"/>
          </w:tcPr>
          <w:p w14:paraId="2E46A59C" w14:textId="77777777" w:rsidR="00574E29" w:rsidRPr="001F21A6" w:rsidRDefault="00574E29" w:rsidP="00441856">
            <w:pPr>
              <w:jc w:val="center"/>
              <w:rPr>
                <w:color w:val="FF0000"/>
                <w:sz w:val="28"/>
                <w:szCs w:val="28"/>
              </w:rPr>
            </w:pPr>
            <w:r w:rsidRPr="001F21A6">
              <w:rPr>
                <w:color w:val="FF0000"/>
                <w:sz w:val="28"/>
                <w:szCs w:val="28"/>
              </w:rPr>
              <w:t xml:space="preserve">---------------------------- </w:t>
            </w:r>
            <w:r w:rsidRPr="001F21A6">
              <w:rPr>
                <w:color w:val="FF0000"/>
                <w:szCs w:val="28"/>
              </w:rPr>
              <w:t>Start of Text Proposal for TS 38.</w:t>
            </w:r>
            <w:r>
              <w:rPr>
                <w:rFonts w:eastAsiaTheme="minorEastAsia" w:hint="eastAsia"/>
                <w:color w:val="FF0000"/>
                <w:szCs w:val="28"/>
                <w:lang w:eastAsia="ja-JP"/>
              </w:rPr>
              <w:t>300</w:t>
            </w:r>
            <w:r w:rsidRPr="001F21A6">
              <w:rPr>
                <w:color w:val="FF0000"/>
                <w:sz w:val="28"/>
                <w:szCs w:val="28"/>
              </w:rPr>
              <w:t xml:space="preserve"> -----------------------------</w:t>
            </w:r>
          </w:p>
          <w:p w14:paraId="674C176E" w14:textId="77777777" w:rsidR="00574E29" w:rsidRPr="001F21A6" w:rsidRDefault="00574E29" w:rsidP="00441856">
            <w:pPr>
              <w:jc w:val="center"/>
              <w:rPr>
                <w:rFonts w:eastAsia="ＭＳ 明朝"/>
                <w:color w:val="FF0000"/>
              </w:rPr>
            </w:pPr>
            <w:r w:rsidRPr="001F21A6">
              <w:rPr>
                <w:rFonts w:eastAsia="ＭＳ 明朝"/>
                <w:color w:val="FF0000"/>
              </w:rPr>
              <w:t>&lt; Unchanged parts are omitted &gt;</w:t>
            </w:r>
          </w:p>
          <w:p w14:paraId="6D2BB4EB" w14:textId="77777777" w:rsidR="00574E29" w:rsidRPr="00CB478C" w:rsidRDefault="00574E29" w:rsidP="00441856">
            <w:pPr>
              <w:keepNext/>
              <w:keepLines/>
              <w:spacing w:before="180"/>
              <w:ind w:left="1134" w:hanging="1134"/>
              <w:outlineLvl w:val="1"/>
              <w:rPr>
                <w:rFonts w:ascii="Arial" w:eastAsia="Times New Roman" w:hAnsi="Arial"/>
                <w:sz w:val="32"/>
                <w:lang w:eastAsia="zh-CN"/>
              </w:rPr>
            </w:pPr>
            <w:r w:rsidRPr="00CB478C">
              <w:rPr>
                <w:rFonts w:ascii="Arial" w:eastAsia="Times New Roman" w:hAnsi="Arial"/>
                <w:sz w:val="32"/>
                <w:lang w:eastAsia="zh-CN"/>
              </w:rPr>
              <w:t>10.11</w:t>
            </w:r>
            <w:r w:rsidRPr="00CB478C">
              <w:rPr>
                <w:rFonts w:ascii="Arial" w:eastAsia="Times New Roman" w:hAnsi="Arial"/>
                <w:sz w:val="32"/>
                <w:lang w:eastAsia="zh-CN"/>
              </w:rPr>
              <w:tab/>
            </w:r>
            <w:proofErr w:type="gramStart"/>
            <w:r w:rsidRPr="00CB478C">
              <w:rPr>
                <w:rFonts w:ascii="Arial" w:eastAsia="Times New Roman" w:hAnsi="Arial"/>
                <w:sz w:val="32"/>
                <w:lang w:eastAsia="zh-CN"/>
              </w:rPr>
              <w:t>Multi-cell</w:t>
            </w:r>
            <w:proofErr w:type="gramEnd"/>
            <w:r w:rsidRPr="00CB478C">
              <w:rPr>
                <w:rFonts w:ascii="Arial" w:eastAsia="Times New Roman" w:hAnsi="Arial"/>
                <w:sz w:val="32"/>
                <w:lang w:eastAsia="zh-CN"/>
              </w:rPr>
              <w:t xml:space="preserve"> scheduling by a single DCI</w:t>
            </w:r>
          </w:p>
          <w:p w14:paraId="40C89308" w14:textId="77777777" w:rsidR="00574E29" w:rsidRPr="00CB478C" w:rsidRDefault="00574E29" w:rsidP="00441856">
            <w:pPr>
              <w:rPr>
                <w:rFonts w:eastAsia="Times New Roman"/>
                <w:lang w:eastAsia="zh-CN"/>
              </w:rPr>
            </w:pPr>
            <w:r w:rsidRPr="00CB478C">
              <w:rPr>
                <w:rFonts w:eastAsia="Times New Roman"/>
                <w:lang w:eastAsia="zh-CN"/>
              </w:rPr>
              <w:t>Multi-cell scheduling by a single DCI allows the PDCCH of a serving cell to schedule PDSCH(s)/PUSCH(s) on one or more serving cells with the single DCI but with the following restrictions:</w:t>
            </w:r>
          </w:p>
          <w:p w14:paraId="69BD76E4" w14:textId="77777777" w:rsidR="00574E29" w:rsidRPr="00CB478C" w:rsidRDefault="00574E29" w:rsidP="00441856">
            <w:pPr>
              <w:ind w:left="568" w:hanging="284"/>
              <w:rPr>
                <w:rFonts w:eastAsiaTheme="minorEastAsia"/>
                <w:lang w:val="en-US" w:eastAsia="ja-JP"/>
              </w:rPr>
            </w:pPr>
            <w:r>
              <w:rPr>
                <w:rFonts w:eastAsiaTheme="minorEastAsia" w:hint="eastAsia"/>
                <w:lang w:val="en-US" w:eastAsia="ja-JP"/>
              </w:rPr>
              <w:t>~</w:t>
            </w:r>
          </w:p>
          <w:p w14:paraId="2486F2A1" w14:textId="77777777" w:rsidR="00574E29" w:rsidRPr="00CB478C" w:rsidRDefault="00574E29" w:rsidP="00441856">
            <w:pPr>
              <w:ind w:left="568" w:hanging="284"/>
              <w:rPr>
                <w:rFonts w:eastAsia="Times New Roman"/>
                <w:lang w:val="en-US" w:eastAsia="zh-CN"/>
              </w:rPr>
            </w:pPr>
            <w:r w:rsidRPr="00CB478C">
              <w:rPr>
                <w:rFonts w:eastAsia="Times New Roman"/>
                <w:lang w:val="en-US" w:eastAsia="zh-CN"/>
              </w:rPr>
              <w:t>-</w:t>
            </w:r>
            <w:r w:rsidRPr="00CB478C">
              <w:rPr>
                <w:rFonts w:eastAsia="Times New Roman"/>
                <w:lang w:val="en-US" w:eastAsia="zh-CN"/>
              </w:rPr>
              <w:tab/>
              <w:t xml:space="preserve">The scheduling PDCCH and the scheduled PDSCH(s)/PUSCH(s) can use the same or different </w:t>
            </w:r>
            <w:proofErr w:type="gramStart"/>
            <w:r w:rsidRPr="00CB478C">
              <w:rPr>
                <w:rFonts w:eastAsia="Times New Roman"/>
                <w:lang w:val="en-US" w:eastAsia="zh-CN"/>
              </w:rPr>
              <w:t>numerologies;</w:t>
            </w:r>
            <w:proofErr w:type="gramEnd"/>
          </w:p>
          <w:p w14:paraId="6816D03F" w14:textId="77777777" w:rsidR="00574E29" w:rsidRPr="00137CAB" w:rsidRDefault="00574E29" w:rsidP="00441856">
            <w:pPr>
              <w:ind w:left="568" w:hanging="284"/>
              <w:rPr>
                <w:rFonts w:eastAsiaTheme="minorEastAsia"/>
                <w:strike/>
                <w:color w:val="FF0000"/>
                <w:highlight w:val="yellow"/>
                <w:lang w:val="en-US" w:eastAsia="ja-JP"/>
              </w:rPr>
            </w:pPr>
            <w:r w:rsidRPr="00137CAB">
              <w:rPr>
                <w:rFonts w:eastAsia="Times New Roman"/>
                <w:strike/>
                <w:color w:val="FF0000"/>
                <w:highlight w:val="yellow"/>
                <w:lang w:val="en-US" w:eastAsia="zh-CN"/>
              </w:rPr>
              <w:t>-</w:t>
            </w:r>
            <w:r w:rsidRPr="00137CAB">
              <w:rPr>
                <w:rFonts w:eastAsia="Times New Roman"/>
                <w:strike/>
                <w:color w:val="FF0000"/>
                <w:highlight w:val="yellow"/>
                <w:lang w:val="en-US" w:eastAsia="zh-CN"/>
              </w:rPr>
              <w:tab/>
              <w:t xml:space="preserve">The co-scheduled PDSCH(s) with a PDCCH use the same </w:t>
            </w:r>
            <w:proofErr w:type="gramStart"/>
            <w:r w:rsidRPr="00137CAB">
              <w:rPr>
                <w:rFonts w:eastAsia="Times New Roman"/>
                <w:strike/>
                <w:color w:val="FF0000"/>
                <w:highlight w:val="yellow"/>
                <w:lang w:val="en-US" w:eastAsia="zh-CN"/>
              </w:rPr>
              <w:t>numerology;</w:t>
            </w:r>
            <w:proofErr w:type="gramEnd"/>
          </w:p>
          <w:p w14:paraId="4E3FDED9" w14:textId="77777777" w:rsidR="00574E29" w:rsidRPr="00137CAB" w:rsidRDefault="00574E29" w:rsidP="00441856">
            <w:pPr>
              <w:ind w:left="568" w:hanging="284"/>
              <w:rPr>
                <w:rFonts w:eastAsia="Times New Roman"/>
                <w:strike/>
                <w:color w:val="FF0000"/>
                <w:highlight w:val="yellow"/>
                <w:lang w:val="en-US" w:eastAsia="zh-CN"/>
              </w:rPr>
            </w:pPr>
            <w:r w:rsidRPr="00137CAB">
              <w:rPr>
                <w:rFonts w:eastAsia="Times New Roman"/>
                <w:strike/>
                <w:color w:val="FF0000"/>
                <w:highlight w:val="yellow"/>
                <w:lang w:val="en-US" w:eastAsia="zh-CN"/>
              </w:rPr>
              <w:t>-</w:t>
            </w:r>
            <w:r w:rsidRPr="00137CAB">
              <w:rPr>
                <w:rFonts w:eastAsia="Times New Roman"/>
                <w:strike/>
                <w:color w:val="FF0000"/>
                <w:highlight w:val="yellow"/>
                <w:lang w:val="en-US" w:eastAsia="zh-CN"/>
              </w:rPr>
              <w:tab/>
              <w:t>The co-scheduled PUSCH(s) with a PDCCH use the same numerology.</w:t>
            </w:r>
          </w:p>
          <w:p w14:paraId="0354FC22" w14:textId="77777777" w:rsidR="00574E29" w:rsidRPr="000B70C0" w:rsidRDefault="00574E29" w:rsidP="00441856">
            <w:pPr>
              <w:jc w:val="center"/>
              <w:rPr>
                <w:rFonts w:eastAsia="ＭＳ 明朝"/>
                <w:color w:val="FF0000"/>
                <w:lang w:eastAsia="ja-JP"/>
              </w:rPr>
            </w:pPr>
            <w:r w:rsidRPr="001F21A6">
              <w:rPr>
                <w:rFonts w:eastAsia="ＭＳ 明朝"/>
                <w:color w:val="FF0000"/>
              </w:rPr>
              <w:t>&lt; Unchanged parts are omitted &gt;</w:t>
            </w:r>
          </w:p>
          <w:p w14:paraId="6E595AE6" w14:textId="77777777" w:rsidR="00574E29" w:rsidRPr="001F21A6" w:rsidRDefault="00574E29" w:rsidP="00441856">
            <w:pPr>
              <w:jc w:val="center"/>
              <w:rPr>
                <w:rFonts w:eastAsiaTheme="minorEastAsia"/>
                <w:color w:val="FF0000"/>
                <w:sz w:val="28"/>
                <w:szCs w:val="28"/>
                <w:lang w:eastAsia="ja-JP"/>
              </w:rPr>
            </w:pPr>
            <w:r w:rsidRPr="001F21A6">
              <w:rPr>
                <w:color w:val="FF0000"/>
                <w:sz w:val="28"/>
                <w:szCs w:val="28"/>
              </w:rPr>
              <w:t xml:space="preserve">--------------------------------------- </w:t>
            </w:r>
            <w:r w:rsidRPr="001F21A6">
              <w:rPr>
                <w:color w:val="FF0000"/>
                <w:szCs w:val="28"/>
              </w:rPr>
              <w:t>End of Text Proposal</w:t>
            </w:r>
            <w:r w:rsidRPr="001F21A6">
              <w:rPr>
                <w:color w:val="FF0000"/>
                <w:sz w:val="28"/>
                <w:szCs w:val="28"/>
              </w:rPr>
              <w:t xml:space="preserve"> ----------------------------------</w:t>
            </w:r>
          </w:p>
        </w:tc>
      </w:tr>
    </w:tbl>
    <w:p w14:paraId="5007C50E" w14:textId="77777777" w:rsidR="00930D28" w:rsidRPr="00615DA3" w:rsidRDefault="00930D28" w:rsidP="00930D28">
      <w:pPr>
        <w:spacing w:after="120"/>
        <w:jc w:val="both"/>
        <w:rPr>
          <w:rFonts w:eastAsiaTheme="minorEastAsia" w:cs="Times"/>
          <w:b/>
          <w:bCs/>
          <w:sz w:val="22"/>
          <w:szCs w:val="22"/>
          <w:lang w:eastAsia="ja-JP"/>
        </w:rPr>
      </w:pPr>
      <w:r>
        <w:rPr>
          <w:rFonts w:eastAsiaTheme="minorEastAsia" w:hint="eastAsia"/>
          <w:b/>
          <w:bCs/>
          <w:sz w:val="22"/>
          <w:szCs w:val="22"/>
          <w:lang w:val="en-US" w:eastAsia="ja-JP"/>
        </w:rPr>
        <w:lastRenderedPageBreak/>
        <w:t>Propos</w:t>
      </w:r>
      <w:r w:rsidRPr="00E25947">
        <w:rPr>
          <w:rFonts w:eastAsiaTheme="minorEastAsia" w:hint="eastAsia"/>
          <w:b/>
          <w:bCs/>
          <w:sz w:val="22"/>
          <w:szCs w:val="22"/>
          <w:lang w:val="en-US" w:eastAsia="ja-JP"/>
        </w:rPr>
        <w:t>al</w:t>
      </w:r>
      <w:r w:rsidRPr="00E25947">
        <w:rPr>
          <w:rFonts w:eastAsia="Times New Roman"/>
          <w:b/>
          <w:bCs/>
          <w:sz w:val="22"/>
          <w:szCs w:val="22"/>
          <w:lang w:val="en-US"/>
        </w:rPr>
        <w:t xml:space="preserve"> </w:t>
      </w:r>
      <w:r>
        <w:rPr>
          <w:rFonts w:eastAsiaTheme="minorEastAsia" w:hint="eastAsia"/>
          <w:b/>
          <w:bCs/>
          <w:sz w:val="22"/>
          <w:szCs w:val="22"/>
          <w:lang w:val="en-US" w:eastAsia="ja-JP"/>
        </w:rPr>
        <w:t>2</w:t>
      </w:r>
      <w:r w:rsidRPr="00E25947">
        <w:rPr>
          <w:rFonts w:eastAsiaTheme="minorEastAsia" w:hint="eastAsia"/>
          <w:b/>
          <w:bCs/>
          <w:sz w:val="22"/>
          <w:szCs w:val="22"/>
          <w:lang w:val="en-US" w:eastAsia="ja-JP"/>
        </w:rPr>
        <w:t>:</w:t>
      </w:r>
      <w:r>
        <w:rPr>
          <w:rFonts w:eastAsiaTheme="minorEastAsia" w:hint="eastAsia"/>
          <w:b/>
          <w:bCs/>
          <w:sz w:val="22"/>
          <w:szCs w:val="22"/>
          <w:lang w:val="en-US" w:eastAsia="ja-JP"/>
        </w:rPr>
        <w:t xml:space="preserve"> </w:t>
      </w:r>
      <w:r w:rsidRPr="005D27A5">
        <w:rPr>
          <w:rFonts w:cs="Times"/>
          <w:b/>
          <w:bCs/>
          <w:sz w:val="22"/>
          <w:szCs w:val="22"/>
        </w:rPr>
        <w:t>Unless there is any technical issue</w:t>
      </w:r>
      <w:r>
        <w:rPr>
          <w:rFonts w:eastAsiaTheme="minorEastAsia" w:cs="Times" w:hint="eastAsia"/>
          <w:b/>
          <w:bCs/>
          <w:sz w:val="22"/>
          <w:szCs w:val="22"/>
          <w:lang w:eastAsia="ja-JP"/>
        </w:rPr>
        <w:t>,</w:t>
      </w:r>
      <w:r w:rsidRPr="005D27A5">
        <w:rPr>
          <w:rFonts w:cs="Times"/>
          <w:b/>
          <w:bCs/>
          <w:sz w:val="22"/>
          <w:szCs w:val="22"/>
        </w:rPr>
        <w:t xml:space="preserve"> time domain HARQ-ACK bundling </w:t>
      </w:r>
      <w:r>
        <w:rPr>
          <w:rFonts w:eastAsiaTheme="minorEastAsia" w:cs="Times" w:hint="eastAsia"/>
          <w:b/>
          <w:bCs/>
          <w:sz w:val="22"/>
          <w:szCs w:val="22"/>
          <w:lang w:eastAsia="ja-JP"/>
        </w:rPr>
        <w:t xml:space="preserve">is supported </w:t>
      </w:r>
      <w:r w:rsidRPr="005D27A5">
        <w:rPr>
          <w:rFonts w:cs="Times"/>
          <w:b/>
          <w:bCs/>
          <w:sz w:val="22"/>
          <w:szCs w:val="22"/>
        </w:rPr>
        <w:t>for both types-1 and type-2 HARQ codebook</w:t>
      </w:r>
      <w:r>
        <w:rPr>
          <w:rFonts w:eastAsiaTheme="minorEastAsia" w:cs="Times" w:hint="eastAsia"/>
          <w:b/>
          <w:bCs/>
          <w:sz w:val="22"/>
          <w:szCs w:val="22"/>
          <w:lang w:eastAsia="ja-JP"/>
        </w:rPr>
        <w:t xml:space="preserve"> in Rel-19 multi-cell multi-PDSCH scheduling.</w:t>
      </w:r>
    </w:p>
    <w:p w14:paraId="37694E17" w14:textId="77777777" w:rsidR="00930D28" w:rsidRPr="002D21BC" w:rsidRDefault="00930D28" w:rsidP="00930D28">
      <w:pPr>
        <w:spacing w:after="120"/>
        <w:jc w:val="both"/>
        <w:rPr>
          <w:rFonts w:eastAsiaTheme="minorEastAsia"/>
          <w:b/>
          <w:bCs/>
          <w:sz w:val="22"/>
          <w:szCs w:val="22"/>
          <w:lang w:val="en-US" w:eastAsia="ja-JP"/>
        </w:rPr>
      </w:pPr>
      <w:r>
        <w:rPr>
          <w:rFonts w:eastAsiaTheme="minorEastAsia" w:hint="eastAsia"/>
          <w:b/>
          <w:bCs/>
          <w:sz w:val="22"/>
          <w:szCs w:val="22"/>
          <w:lang w:val="en-US" w:eastAsia="ja-JP"/>
        </w:rPr>
        <w:t>Propos</w:t>
      </w:r>
      <w:r w:rsidRPr="00E25947">
        <w:rPr>
          <w:rFonts w:eastAsiaTheme="minorEastAsia" w:hint="eastAsia"/>
          <w:b/>
          <w:bCs/>
          <w:sz w:val="22"/>
          <w:szCs w:val="22"/>
          <w:lang w:val="en-US" w:eastAsia="ja-JP"/>
        </w:rPr>
        <w:t>al</w:t>
      </w:r>
      <w:r w:rsidRPr="00E25947">
        <w:rPr>
          <w:rFonts w:eastAsia="Times New Roman"/>
          <w:b/>
          <w:bCs/>
          <w:sz w:val="22"/>
          <w:szCs w:val="22"/>
          <w:lang w:val="en-US"/>
        </w:rPr>
        <w:t xml:space="preserve"> </w:t>
      </w:r>
      <w:r>
        <w:rPr>
          <w:rFonts w:eastAsiaTheme="minorEastAsia" w:hint="eastAsia"/>
          <w:b/>
          <w:bCs/>
          <w:sz w:val="22"/>
          <w:szCs w:val="22"/>
          <w:lang w:val="en-US" w:eastAsia="ja-JP"/>
        </w:rPr>
        <w:t>3</w:t>
      </w:r>
      <w:r w:rsidRPr="00E25947">
        <w:rPr>
          <w:rFonts w:eastAsiaTheme="minorEastAsia" w:hint="eastAsia"/>
          <w:b/>
          <w:bCs/>
          <w:sz w:val="22"/>
          <w:szCs w:val="22"/>
          <w:lang w:val="en-US" w:eastAsia="ja-JP"/>
        </w:rPr>
        <w:t xml:space="preserve">: </w:t>
      </w:r>
      <w:r w:rsidRPr="00387300">
        <w:rPr>
          <w:rFonts w:eastAsiaTheme="minorEastAsia"/>
          <w:b/>
          <w:bCs/>
          <w:sz w:val="22"/>
          <w:szCs w:val="22"/>
          <w:lang w:val="en-US" w:eastAsia="ja-JP"/>
        </w:rPr>
        <w:t xml:space="preserve">For TDRA-FieldIndexListDCI-1(0)-3-r19, </w:t>
      </w:r>
      <w:r>
        <w:rPr>
          <w:rFonts w:eastAsiaTheme="minorEastAsia" w:hint="eastAsia"/>
          <w:b/>
          <w:bCs/>
          <w:sz w:val="22"/>
          <w:szCs w:val="22"/>
          <w:lang w:val="en-US" w:eastAsia="ja-JP"/>
        </w:rPr>
        <w:t>t</w:t>
      </w:r>
      <w:r w:rsidRPr="00387300">
        <w:rPr>
          <w:rFonts w:eastAsiaTheme="minorEastAsia"/>
          <w:b/>
          <w:bCs/>
          <w:sz w:val="22"/>
          <w:szCs w:val="22"/>
          <w:lang w:val="en-US" w:eastAsia="ja-JP"/>
        </w:rPr>
        <w:t>he maximum number of entries with up to 64 has</w:t>
      </w:r>
      <w:r>
        <w:rPr>
          <w:rFonts w:eastAsiaTheme="minorEastAsia" w:hint="eastAsia"/>
          <w:b/>
          <w:bCs/>
          <w:sz w:val="22"/>
          <w:szCs w:val="22"/>
          <w:lang w:val="en-US" w:eastAsia="ja-JP"/>
        </w:rPr>
        <w:t xml:space="preserve"> </w:t>
      </w:r>
      <w:r w:rsidRPr="00387300">
        <w:rPr>
          <w:rFonts w:eastAsiaTheme="minorEastAsia"/>
          <w:b/>
          <w:bCs/>
          <w:sz w:val="22"/>
          <w:szCs w:val="22"/>
          <w:lang w:val="en-US" w:eastAsia="ja-JP"/>
        </w:rPr>
        <w:t>sufficient flexibility</w:t>
      </w:r>
      <w:r>
        <w:rPr>
          <w:rFonts w:eastAsiaTheme="minorEastAsia" w:hint="eastAsia"/>
          <w:b/>
          <w:bCs/>
          <w:sz w:val="22"/>
          <w:szCs w:val="22"/>
          <w:lang w:val="en-US" w:eastAsia="ja-JP"/>
        </w:rPr>
        <w:t xml:space="preserve"> and l</w:t>
      </w:r>
      <w:r w:rsidRPr="00387300">
        <w:rPr>
          <w:rFonts w:eastAsiaTheme="minorEastAsia"/>
          <w:b/>
          <w:bCs/>
          <w:sz w:val="22"/>
          <w:szCs w:val="22"/>
          <w:lang w:val="en-US" w:eastAsia="ja-JP"/>
        </w:rPr>
        <w:t xml:space="preserve">arger maximum </w:t>
      </w:r>
      <w:r>
        <w:rPr>
          <w:rFonts w:eastAsiaTheme="minorEastAsia" w:hint="eastAsia"/>
          <w:b/>
          <w:bCs/>
          <w:sz w:val="22"/>
          <w:szCs w:val="22"/>
          <w:lang w:val="en-US" w:eastAsia="ja-JP"/>
        </w:rPr>
        <w:t>size</w:t>
      </w:r>
      <w:r w:rsidRPr="00387300">
        <w:rPr>
          <w:rFonts w:eastAsiaTheme="minorEastAsia"/>
          <w:b/>
          <w:bCs/>
          <w:sz w:val="22"/>
          <w:szCs w:val="22"/>
          <w:lang w:val="en-US" w:eastAsia="ja-JP"/>
        </w:rPr>
        <w:t xml:space="preserve"> </w:t>
      </w:r>
      <w:r>
        <w:rPr>
          <w:rFonts w:eastAsiaTheme="minorEastAsia" w:hint="eastAsia"/>
          <w:b/>
          <w:bCs/>
          <w:sz w:val="22"/>
          <w:szCs w:val="22"/>
          <w:lang w:val="en-US" w:eastAsia="ja-JP"/>
        </w:rPr>
        <w:t>than 64 would</w:t>
      </w:r>
      <w:r w:rsidRPr="00387300">
        <w:rPr>
          <w:rFonts w:eastAsiaTheme="minorEastAsia"/>
          <w:b/>
          <w:bCs/>
          <w:sz w:val="22"/>
          <w:szCs w:val="22"/>
          <w:lang w:val="en-US" w:eastAsia="ja-JP"/>
        </w:rPr>
        <w:t xml:space="preserve"> no</w:t>
      </w:r>
      <w:r>
        <w:rPr>
          <w:rFonts w:eastAsiaTheme="minorEastAsia" w:hint="eastAsia"/>
          <w:b/>
          <w:bCs/>
          <w:sz w:val="22"/>
          <w:szCs w:val="22"/>
          <w:lang w:val="en-US" w:eastAsia="ja-JP"/>
        </w:rPr>
        <w:t>t be necessary</w:t>
      </w:r>
      <w:r w:rsidRPr="00387300">
        <w:rPr>
          <w:rFonts w:eastAsiaTheme="minorEastAsia"/>
          <w:b/>
          <w:bCs/>
          <w:sz w:val="22"/>
          <w:szCs w:val="22"/>
          <w:lang w:val="en-US" w:eastAsia="ja-JP"/>
        </w:rPr>
        <w:t>.</w:t>
      </w:r>
    </w:p>
    <w:p w14:paraId="51F622B7" w14:textId="77777777" w:rsidR="00930D28" w:rsidRPr="007271E1" w:rsidRDefault="00930D28" w:rsidP="00930D28">
      <w:pPr>
        <w:spacing w:after="120"/>
        <w:jc w:val="both"/>
        <w:rPr>
          <w:rFonts w:eastAsiaTheme="minorEastAsia"/>
          <w:sz w:val="22"/>
          <w:szCs w:val="22"/>
          <w:lang w:val="en-US" w:eastAsia="ja-JP"/>
        </w:rPr>
      </w:pPr>
      <w:r>
        <w:rPr>
          <w:rFonts w:eastAsiaTheme="minorEastAsia" w:hint="eastAsia"/>
          <w:b/>
          <w:bCs/>
          <w:sz w:val="22"/>
          <w:szCs w:val="22"/>
          <w:lang w:val="en-US" w:eastAsia="ja-JP"/>
        </w:rPr>
        <w:t>Propos</w:t>
      </w:r>
      <w:r w:rsidRPr="00E25947">
        <w:rPr>
          <w:rFonts w:eastAsiaTheme="minorEastAsia" w:hint="eastAsia"/>
          <w:b/>
          <w:bCs/>
          <w:sz w:val="22"/>
          <w:szCs w:val="22"/>
          <w:lang w:val="en-US" w:eastAsia="ja-JP"/>
        </w:rPr>
        <w:t>al</w:t>
      </w:r>
      <w:r w:rsidRPr="00E25947">
        <w:rPr>
          <w:rFonts w:eastAsia="Times New Roman"/>
          <w:b/>
          <w:bCs/>
          <w:sz w:val="22"/>
          <w:szCs w:val="22"/>
          <w:lang w:val="en-US"/>
        </w:rPr>
        <w:t xml:space="preserve"> </w:t>
      </w:r>
      <w:r>
        <w:rPr>
          <w:rFonts w:eastAsiaTheme="minorEastAsia" w:hint="eastAsia"/>
          <w:b/>
          <w:bCs/>
          <w:sz w:val="22"/>
          <w:szCs w:val="22"/>
          <w:lang w:val="en-US" w:eastAsia="ja-JP"/>
        </w:rPr>
        <w:t>4</w:t>
      </w:r>
      <w:r w:rsidRPr="00E25947">
        <w:rPr>
          <w:rFonts w:eastAsiaTheme="minorEastAsia" w:hint="eastAsia"/>
          <w:b/>
          <w:bCs/>
          <w:sz w:val="22"/>
          <w:szCs w:val="22"/>
          <w:lang w:val="en-US" w:eastAsia="ja-JP"/>
        </w:rPr>
        <w:t xml:space="preserve">: </w:t>
      </w:r>
      <w:r>
        <w:rPr>
          <w:rFonts w:eastAsiaTheme="minorEastAsia" w:hint="eastAsia"/>
          <w:b/>
          <w:bCs/>
          <w:sz w:val="22"/>
          <w:szCs w:val="22"/>
          <w:lang w:val="en-US" w:eastAsia="ja-JP"/>
        </w:rPr>
        <w:t>T</w:t>
      </w:r>
      <w:r w:rsidRPr="00530C6B">
        <w:rPr>
          <w:rFonts w:eastAsiaTheme="minorEastAsia"/>
          <w:b/>
          <w:bCs/>
          <w:sz w:val="22"/>
          <w:szCs w:val="22"/>
          <w:lang w:val="en-US" w:eastAsia="ja-JP"/>
        </w:rPr>
        <w:t xml:space="preserve">he existing RRC parameters of both nrofHARQ-BundlingGroups-r17 for type-2 </w:t>
      </w:r>
      <w:r>
        <w:rPr>
          <w:rFonts w:eastAsiaTheme="minorEastAsia" w:hint="eastAsia"/>
          <w:b/>
          <w:bCs/>
          <w:sz w:val="22"/>
          <w:szCs w:val="22"/>
          <w:lang w:val="en-US" w:eastAsia="ja-JP"/>
        </w:rPr>
        <w:t>HARQ CB</w:t>
      </w:r>
      <w:r w:rsidRPr="00530C6B">
        <w:rPr>
          <w:rFonts w:eastAsiaTheme="minorEastAsia"/>
          <w:b/>
          <w:bCs/>
          <w:sz w:val="22"/>
          <w:szCs w:val="22"/>
          <w:lang w:val="en-US" w:eastAsia="ja-JP"/>
        </w:rPr>
        <w:t xml:space="preserve"> and timeDomainHARQ-BundlingType1-r17 for type-1 </w:t>
      </w:r>
      <w:r>
        <w:rPr>
          <w:rFonts w:eastAsiaTheme="minorEastAsia" w:hint="eastAsia"/>
          <w:b/>
          <w:bCs/>
          <w:sz w:val="22"/>
          <w:szCs w:val="22"/>
          <w:lang w:val="en-US" w:eastAsia="ja-JP"/>
        </w:rPr>
        <w:t xml:space="preserve">HARQ CB </w:t>
      </w:r>
      <w:r w:rsidRPr="00530C6B">
        <w:rPr>
          <w:rFonts w:eastAsiaTheme="minorEastAsia"/>
          <w:b/>
          <w:bCs/>
          <w:sz w:val="22"/>
          <w:szCs w:val="22"/>
          <w:lang w:val="en-US" w:eastAsia="ja-JP"/>
        </w:rPr>
        <w:t>can be reused</w:t>
      </w:r>
      <w:r>
        <w:rPr>
          <w:rFonts w:eastAsiaTheme="minorEastAsia" w:hint="eastAsia"/>
          <w:b/>
          <w:bCs/>
          <w:sz w:val="22"/>
          <w:szCs w:val="22"/>
          <w:lang w:val="en-US" w:eastAsia="ja-JP"/>
        </w:rPr>
        <w:t xml:space="preserve"> for time domain HARQ bundling in Rel-19 multi-cell multi-PDSCH scheduling</w:t>
      </w:r>
      <w:r w:rsidRPr="00530C6B">
        <w:rPr>
          <w:rFonts w:eastAsiaTheme="minorEastAsia"/>
          <w:b/>
          <w:bCs/>
          <w:sz w:val="22"/>
          <w:szCs w:val="22"/>
          <w:lang w:val="en-US" w:eastAsia="ja-JP"/>
        </w:rPr>
        <w:t>.</w:t>
      </w:r>
    </w:p>
    <w:p w14:paraId="155B7B87" w14:textId="77777777" w:rsidR="00C919DD" w:rsidRPr="00930D28" w:rsidRDefault="00C919DD" w:rsidP="00FC7B86">
      <w:pPr>
        <w:spacing w:afterLines="50" w:after="120"/>
        <w:jc w:val="both"/>
        <w:rPr>
          <w:rFonts w:eastAsia="ＭＳ 明朝"/>
          <w:sz w:val="22"/>
          <w:szCs w:val="22"/>
          <w:u w:val="single"/>
          <w:lang w:val="en-US" w:eastAsia="ja-JP"/>
        </w:rPr>
      </w:pPr>
    </w:p>
    <w:p w14:paraId="75D995BA" w14:textId="77777777" w:rsidR="00FC7B86" w:rsidRPr="00EE092A" w:rsidRDefault="00FC7B86" w:rsidP="00FC7B86">
      <w:pPr>
        <w:pStyle w:val="1"/>
        <w:spacing w:before="180" w:after="120"/>
        <w:rPr>
          <w:rFonts w:eastAsia="ＭＳ 明朝"/>
          <w:b/>
          <w:bCs/>
        </w:rPr>
      </w:pPr>
      <w:r w:rsidRPr="00EE092A">
        <w:rPr>
          <w:rFonts w:eastAsia="ＭＳ 明朝"/>
          <w:b/>
          <w:bCs/>
        </w:rPr>
        <w:t>References</w:t>
      </w:r>
    </w:p>
    <w:p w14:paraId="0CE037EC" w14:textId="5B472195" w:rsidR="00EC2B4D" w:rsidRDefault="00FC7B86" w:rsidP="00E204E2">
      <w:pPr>
        <w:rPr>
          <w:rFonts w:eastAsiaTheme="minorEastAsia"/>
          <w:sz w:val="22"/>
          <w:szCs w:val="22"/>
          <w:lang w:eastAsia="ja-JP"/>
        </w:rPr>
      </w:pPr>
      <w:r w:rsidRPr="6D49308F">
        <w:rPr>
          <w:sz w:val="22"/>
          <w:szCs w:val="22"/>
        </w:rPr>
        <w:t>[1]</w:t>
      </w:r>
      <w:r>
        <w:tab/>
      </w:r>
      <w:r w:rsidR="2BC5564A" w:rsidRPr="6D49308F">
        <w:rPr>
          <w:rFonts w:eastAsia="Times New Roman"/>
          <w:sz w:val="22"/>
          <w:szCs w:val="22"/>
        </w:rPr>
        <w:t>R</w:t>
      </w:r>
      <w:r w:rsidR="00E204E2">
        <w:rPr>
          <w:rFonts w:eastAsiaTheme="minorEastAsia" w:hint="eastAsia"/>
          <w:sz w:val="22"/>
          <w:szCs w:val="22"/>
          <w:lang w:eastAsia="ja-JP"/>
        </w:rPr>
        <w:t>P-242</w:t>
      </w:r>
      <w:r w:rsidR="000B7912">
        <w:rPr>
          <w:rFonts w:eastAsiaTheme="minorEastAsia" w:hint="eastAsia"/>
          <w:sz w:val="22"/>
          <w:szCs w:val="22"/>
          <w:lang w:eastAsia="ja-JP"/>
        </w:rPr>
        <w:t>904</w:t>
      </w:r>
      <w:r w:rsidR="00E204E2">
        <w:rPr>
          <w:rFonts w:eastAsiaTheme="minorEastAsia"/>
          <w:sz w:val="22"/>
          <w:szCs w:val="22"/>
          <w:lang w:eastAsia="ja-JP"/>
        </w:rPr>
        <w:tab/>
      </w:r>
      <w:r w:rsidR="000B7912">
        <w:rPr>
          <w:rFonts w:eastAsiaTheme="minorEastAsia" w:hint="eastAsia"/>
          <w:sz w:val="22"/>
          <w:szCs w:val="22"/>
          <w:lang w:eastAsia="ja-JP"/>
        </w:rPr>
        <w:t>Revised</w:t>
      </w:r>
      <w:r w:rsidR="00E204E2" w:rsidRPr="00E204E2">
        <w:rPr>
          <w:rFonts w:eastAsiaTheme="minorEastAsia"/>
          <w:sz w:val="22"/>
          <w:szCs w:val="22"/>
          <w:lang w:eastAsia="ja-JP"/>
        </w:rPr>
        <w:t xml:space="preserve"> WID: Multi-carrier enhancements for NR Phase </w:t>
      </w:r>
      <w:r w:rsidR="000B7912">
        <w:rPr>
          <w:rFonts w:eastAsiaTheme="minorEastAsia" w:hint="eastAsia"/>
          <w:sz w:val="22"/>
          <w:szCs w:val="22"/>
          <w:lang w:eastAsia="ja-JP"/>
        </w:rPr>
        <w:t>3</w:t>
      </w:r>
      <w:r w:rsidR="00E204E2">
        <w:rPr>
          <w:rFonts w:eastAsiaTheme="minorEastAsia"/>
          <w:sz w:val="22"/>
          <w:szCs w:val="22"/>
          <w:lang w:eastAsia="ja-JP"/>
        </w:rPr>
        <w:tab/>
      </w:r>
      <w:r w:rsidR="00E204E2">
        <w:rPr>
          <w:rFonts w:eastAsiaTheme="minorEastAsia" w:hint="eastAsia"/>
          <w:sz w:val="22"/>
          <w:szCs w:val="22"/>
          <w:lang w:eastAsia="ja-JP"/>
        </w:rPr>
        <w:t>Lenovo</w:t>
      </w:r>
    </w:p>
    <w:p w14:paraId="3B30E535" w14:textId="221FF3E6" w:rsidR="00FF5C94" w:rsidRDefault="00132A5A" w:rsidP="00E204E2">
      <w:pPr>
        <w:rPr>
          <w:rFonts w:eastAsiaTheme="minorEastAsia"/>
          <w:sz w:val="22"/>
          <w:szCs w:val="22"/>
          <w:lang w:eastAsia="ja-JP"/>
        </w:rPr>
      </w:pPr>
      <w:r>
        <w:rPr>
          <w:rFonts w:eastAsiaTheme="minorEastAsia" w:hint="eastAsia"/>
          <w:sz w:val="22"/>
          <w:szCs w:val="22"/>
          <w:lang w:eastAsia="ja-JP"/>
        </w:rPr>
        <w:t>[</w:t>
      </w:r>
      <w:r w:rsidR="00EC0BCD">
        <w:rPr>
          <w:rFonts w:eastAsiaTheme="minorEastAsia" w:hint="eastAsia"/>
          <w:sz w:val="22"/>
          <w:szCs w:val="22"/>
          <w:lang w:eastAsia="ja-JP"/>
        </w:rPr>
        <w:t>2</w:t>
      </w:r>
      <w:r>
        <w:rPr>
          <w:rFonts w:eastAsiaTheme="minorEastAsia" w:hint="eastAsia"/>
          <w:sz w:val="22"/>
          <w:szCs w:val="22"/>
          <w:lang w:eastAsia="ja-JP"/>
        </w:rPr>
        <w:t>]</w:t>
      </w:r>
      <w:r w:rsidR="00FF5C94">
        <w:rPr>
          <w:rFonts w:eastAsiaTheme="minorEastAsia"/>
          <w:sz w:val="22"/>
          <w:szCs w:val="22"/>
          <w:lang w:eastAsia="ja-JP"/>
        </w:rPr>
        <w:tab/>
      </w:r>
      <w:r w:rsidR="00FF5C94">
        <w:rPr>
          <w:rFonts w:eastAsiaTheme="minorEastAsia" w:hint="eastAsia"/>
          <w:sz w:val="22"/>
          <w:szCs w:val="22"/>
          <w:lang w:eastAsia="ja-JP"/>
        </w:rPr>
        <w:t>TS38.300 v18.3.0</w:t>
      </w:r>
    </w:p>
    <w:p w14:paraId="6512B64C" w14:textId="3EDC8A02" w:rsidR="00FF5C94" w:rsidRDefault="00132A5A" w:rsidP="00E204E2">
      <w:pPr>
        <w:rPr>
          <w:rFonts w:eastAsiaTheme="minorEastAsia"/>
          <w:sz w:val="22"/>
          <w:szCs w:val="22"/>
          <w:lang w:eastAsia="ja-JP"/>
        </w:rPr>
      </w:pPr>
      <w:r>
        <w:rPr>
          <w:rFonts w:eastAsiaTheme="minorEastAsia" w:hint="eastAsia"/>
          <w:sz w:val="22"/>
          <w:szCs w:val="22"/>
          <w:lang w:eastAsia="ja-JP"/>
        </w:rPr>
        <w:t>[</w:t>
      </w:r>
      <w:r w:rsidR="00EC0BCD">
        <w:rPr>
          <w:rFonts w:eastAsiaTheme="minorEastAsia" w:hint="eastAsia"/>
          <w:sz w:val="22"/>
          <w:szCs w:val="22"/>
          <w:lang w:eastAsia="ja-JP"/>
        </w:rPr>
        <w:t>3</w:t>
      </w:r>
      <w:r>
        <w:rPr>
          <w:rFonts w:eastAsiaTheme="minorEastAsia" w:hint="eastAsia"/>
          <w:sz w:val="22"/>
          <w:szCs w:val="22"/>
          <w:lang w:eastAsia="ja-JP"/>
        </w:rPr>
        <w:t>]</w:t>
      </w:r>
      <w:r w:rsidR="00FF5C94">
        <w:rPr>
          <w:rFonts w:eastAsiaTheme="minorEastAsia"/>
          <w:sz w:val="22"/>
          <w:szCs w:val="22"/>
          <w:lang w:eastAsia="ja-JP"/>
        </w:rPr>
        <w:tab/>
      </w:r>
      <w:r w:rsidR="00FF5C94">
        <w:rPr>
          <w:rFonts w:eastAsiaTheme="minorEastAsia" w:hint="eastAsia"/>
          <w:sz w:val="22"/>
          <w:szCs w:val="22"/>
          <w:lang w:eastAsia="ja-JP"/>
        </w:rPr>
        <w:t>TS38.306 v18.3.0</w:t>
      </w:r>
    </w:p>
    <w:p w14:paraId="75B04591" w14:textId="610137FF" w:rsidR="00FE16A3" w:rsidRDefault="00FE16A3" w:rsidP="00E204E2">
      <w:pPr>
        <w:rPr>
          <w:rFonts w:eastAsiaTheme="minorEastAsia"/>
          <w:sz w:val="22"/>
          <w:szCs w:val="22"/>
          <w:lang w:eastAsia="ja-JP"/>
        </w:rPr>
      </w:pPr>
      <w:r>
        <w:rPr>
          <w:rFonts w:eastAsiaTheme="minorEastAsia" w:hint="eastAsia"/>
          <w:sz w:val="22"/>
          <w:szCs w:val="22"/>
          <w:lang w:eastAsia="ja-JP"/>
        </w:rPr>
        <w:t>[4]</w:t>
      </w:r>
      <w:r>
        <w:rPr>
          <w:rFonts w:eastAsiaTheme="minorEastAsia"/>
          <w:sz w:val="22"/>
          <w:szCs w:val="22"/>
          <w:lang w:eastAsia="ja-JP"/>
        </w:rPr>
        <w:tab/>
      </w:r>
      <w:r w:rsidR="007F689C">
        <w:rPr>
          <w:rFonts w:eastAsiaTheme="minorEastAsia" w:hint="eastAsia"/>
          <w:sz w:val="22"/>
          <w:szCs w:val="22"/>
          <w:lang w:eastAsia="ja-JP"/>
        </w:rPr>
        <w:t>Draft</w:t>
      </w:r>
      <w:r w:rsidR="00B86B2D" w:rsidRPr="00B86B2D">
        <w:rPr>
          <w:sz w:val="22"/>
          <w:szCs w:val="22"/>
        </w:rPr>
        <w:t xml:space="preserve"> </w:t>
      </w:r>
      <w:r w:rsidR="00B86B2D" w:rsidRPr="002D21BC">
        <w:rPr>
          <w:sz w:val="22"/>
          <w:szCs w:val="22"/>
        </w:rPr>
        <w:t>Report of 3GPP TSG RAN WG1 #11</w:t>
      </w:r>
      <w:r w:rsidR="00A047B6">
        <w:rPr>
          <w:rFonts w:eastAsiaTheme="minorEastAsia" w:hint="eastAsia"/>
          <w:sz w:val="22"/>
          <w:szCs w:val="22"/>
          <w:lang w:eastAsia="ja-JP"/>
        </w:rPr>
        <w:t>9</w:t>
      </w:r>
      <w:r w:rsidR="00B86B2D">
        <w:rPr>
          <w:rFonts w:eastAsiaTheme="minorEastAsia" w:hint="eastAsia"/>
          <w:sz w:val="22"/>
          <w:szCs w:val="22"/>
          <w:lang w:eastAsia="ja-JP"/>
        </w:rPr>
        <w:t xml:space="preserve">, </w:t>
      </w:r>
      <w:proofErr w:type="gramStart"/>
      <w:r w:rsidR="00A047B6">
        <w:rPr>
          <w:rFonts w:eastAsiaTheme="minorEastAsia" w:hint="eastAsia"/>
          <w:sz w:val="22"/>
          <w:szCs w:val="22"/>
          <w:lang w:eastAsia="ja-JP"/>
        </w:rPr>
        <w:t>Nov</w:t>
      </w:r>
      <w:r w:rsidR="00B86B2D">
        <w:rPr>
          <w:rFonts w:eastAsiaTheme="minorEastAsia" w:hint="eastAsia"/>
          <w:sz w:val="22"/>
          <w:szCs w:val="22"/>
          <w:lang w:eastAsia="ja-JP"/>
        </w:rPr>
        <w:t>.,</w:t>
      </w:r>
      <w:proofErr w:type="gramEnd"/>
      <w:r w:rsidR="00B86B2D">
        <w:rPr>
          <w:rFonts w:eastAsiaTheme="minorEastAsia" w:hint="eastAsia"/>
          <w:sz w:val="22"/>
          <w:szCs w:val="22"/>
          <w:lang w:eastAsia="ja-JP"/>
        </w:rPr>
        <w:t xml:space="preserve"> 2024.</w:t>
      </w:r>
    </w:p>
    <w:p w14:paraId="3D04A0DC" w14:textId="7A806C52" w:rsidR="000F7A25" w:rsidRPr="00B86B2D" w:rsidRDefault="000F7A25" w:rsidP="00E204E2">
      <w:pPr>
        <w:rPr>
          <w:rFonts w:eastAsiaTheme="minorEastAsia"/>
          <w:sz w:val="22"/>
          <w:szCs w:val="22"/>
          <w:lang w:eastAsia="ja-JP"/>
        </w:rPr>
      </w:pPr>
      <w:r>
        <w:rPr>
          <w:rFonts w:eastAsiaTheme="minorEastAsia" w:hint="eastAsia"/>
          <w:sz w:val="22"/>
          <w:szCs w:val="22"/>
          <w:lang w:eastAsia="ja-JP"/>
        </w:rPr>
        <w:t>[5]</w:t>
      </w:r>
      <w:r>
        <w:rPr>
          <w:rFonts w:eastAsiaTheme="minorEastAsia"/>
          <w:sz w:val="22"/>
          <w:szCs w:val="22"/>
          <w:lang w:eastAsia="ja-JP"/>
        </w:rPr>
        <w:tab/>
      </w:r>
      <w:r w:rsidRPr="000F7A25">
        <w:rPr>
          <w:rFonts w:eastAsiaTheme="minorEastAsia"/>
          <w:sz w:val="22"/>
          <w:szCs w:val="22"/>
          <w:lang w:eastAsia="ja-JP"/>
        </w:rPr>
        <w:t>Consolidated Rel-19 higher layers parameters list Post RAN1#120bis</w:t>
      </w:r>
      <w:r w:rsidR="00D65CAC">
        <w:rPr>
          <w:rFonts w:eastAsiaTheme="minorEastAsia" w:hint="eastAsia"/>
          <w:sz w:val="22"/>
          <w:szCs w:val="22"/>
          <w:lang w:eastAsia="ja-JP"/>
        </w:rPr>
        <w:t xml:space="preserve">, </w:t>
      </w:r>
      <w:proofErr w:type="gramStart"/>
      <w:r w:rsidR="00D76A4F">
        <w:rPr>
          <w:rFonts w:eastAsiaTheme="minorEastAsia" w:hint="eastAsia"/>
          <w:sz w:val="22"/>
          <w:szCs w:val="22"/>
          <w:lang w:eastAsia="ja-JP"/>
        </w:rPr>
        <w:t>Apr.,</w:t>
      </w:r>
      <w:proofErr w:type="gramEnd"/>
      <w:r w:rsidR="00D76A4F">
        <w:rPr>
          <w:rFonts w:eastAsiaTheme="minorEastAsia" w:hint="eastAsia"/>
          <w:sz w:val="22"/>
          <w:szCs w:val="22"/>
          <w:lang w:eastAsia="ja-JP"/>
        </w:rPr>
        <w:t xml:space="preserve"> 2025.</w:t>
      </w:r>
    </w:p>
    <w:p w14:paraId="431F56E5" w14:textId="77777777" w:rsidR="008F0810" w:rsidRPr="00E204E2" w:rsidRDefault="008F0810" w:rsidP="00E204E2">
      <w:pPr>
        <w:rPr>
          <w:rFonts w:eastAsiaTheme="minorEastAsia"/>
          <w:bCs/>
          <w:sz w:val="22"/>
          <w:szCs w:val="18"/>
          <w:lang w:eastAsia="ja-JP"/>
        </w:rPr>
      </w:pPr>
    </w:p>
    <w:sectPr w:rsidR="008F0810" w:rsidRPr="00E204E2">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CB5B3" w14:textId="77777777" w:rsidR="00EE76E6" w:rsidRDefault="00EE76E6">
      <w:r>
        <w:separator/>
      </w:r>
    </w:p>
  </w:endnote>
  <w:endnote w:type="continuationSeparator" w:id="0">
    <w:p w14:paraId="5F7969F2" w14:textId="77777777" w:rsidR="00EE76E6" w:rsidRDefault="00EE76E6">
      <w:r>
        <w:continuationSeparator/>
      </w:r>
    </w:p>
  </w:endnote>
  <w:endnote w:type="continuationNotice" w:id="1">
    <w:p w14:paraId="35D45B89" w14:textId="77777777" w:rsidR="00EE76E6" w:rsidRDefault="00EE76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7CB73617" w:rsidR="00B32793" w:rsidRPr="00000924" w:rsidRDefault="00B32793">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9F217" w14:textId="77777777" w:rsidR="00EE76E6" w:rsidRDefault="00EE76E6">
      <w:r>
        <w:separator/>
      </w:r>
    </w:p>
  </w:footnote>
  <w:footnote w:type="continuationSeparator" w:id="0">
    <w:p w14:paraId="46C159A9" w14:textId="77777777" w:rsidR="00EE76E6" w:rsidRDefault="00EE76E6">
      <w:r>
        <w:continuationSeparator/>
      </w:r>
    </w:p>
  </w:footnote>
  <w:footnote w:type="continuationNotice" w:id="1">
    <w:p w14:paraId="57793A35" w14:textId="77777777" w:rsidR="00EE76E6" w:rsidRDefault="00EE76E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AA506D5"/>
    <w:multiLevelType w:val="hybridMultilevel"/>
    <w:tmpl w:val="9810183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B1D06B9"/>
    <w:multiLevelType w:val="hybridMultilevel"/>
    <w:tmpl w:val="442CBF7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E83620E"/>
    <w:multiLevelType w:val="hybridMultilevel"/>
    <w:tmpl w:val="14FE9E5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1593950"/>
    <w:multiLevelType w:val="hybridMultilevel"/>
    <w:tmpl w:val="A3741CC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4181444"/>
    <w:multiLevelType w:val="hybridMultilevel"/>
    <w:tmpl w:val="577ED6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FA7F1C"/>
    <w:multiLevelType w:val="hybridMultilevel"/>
    <w:tmpl w:val="7546885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AB955AD"/>
    <w:multiLevelType w:val="multilevel"/>
    <w:tmpl w:val="F25EC836"/>
    <w:lvl w:ilvl="0">
      <w:start w:val="1"/>
      <w:numFmt w:val="bullet"/>
      <w:lvlText w:val="–"/>
      <w:lvlJc w:val="left"/>
      <w:pPr>
        <w:ind w:left="720" w:hanging="360"/>
      </w:pPr>
      <w:rPr>
        <w:rFonts w:ascii="Arial" w:hAnsi="Arial" w:hint="default"/>
      </w:rPr>
    </w:lvl>
    <w:lvl w:ilvl="1">
      <w:start w:val="2"/>
      <w:numFmt w:val="bullet"/>
      <w:lvlText w:val="-"/>
      <w:lvlJc w:val="left"/>
      <w:pPr>
        <w:ind w:left="1520" w:hanging="440"/>
      </w:pPr>
      <w:rPr>
        <w:rFonts w:ascii="Times New Roman" w:eastAsia="ＭＳ 明朝"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60177F"/>
    <w:multiLevelType w:val="hybridMultilevel"/>
    <w:tmpl w:val="184223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0C5D24"/>
    <w:multiLevelType w:val="hybridMultilevel"/>
    <w:tmpl w:val="C2583336"/>
    <w:lvl w:ilvl="0" w:tplc="D288257E">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2"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3" w15:restartNumberingAfterBreak="0">
    <w:nsid w:val="2D5E24B6"/>
    <w:multiLevelType w:val="hybridMultilevel"/>
    <w:tmpl w:val="1E14247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166322"/>
    <w:multiLevelType w:val="multilevel"/>
    <w:tmpl w:val="1034F21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937733"/>
    <w:multiLevelType w:val="hybridMultilevel"/>
    <w:tmpl w:val="BD586410"/>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42D312D"/>
    <w:multiLevelType w:val="hybridMultilevel"/>
    <w:tmpl w:val="9B7083B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4CF64F1E"/>
    <w:multiLevelType w:val="hybridMultilevel"/>
    <w:tmpl w:val="0AC0A11E"/>
    <w:lvl w:ilvl="0" w:tplc="64C8E2FC">
      <w:start w:val="1"/>
      <w:numFmt w:val="bullet"/>
      <w:lvlText w:val="•"/>
      <w:lvlJc w:val="left"/>
      <w:pPr>
        <w:tabs>
          <w:tab w:val="num" w:pos="720"/>
        </w:tabs>
        <w:ind w:left="720" w:hanging="360"/>
      </w:pPr>
      <w:rPr>
        <w:rFonts w:ascii="Arial" w:hAnsi="Arial" w:hint="default"/>
      </w:rPr>
    </w:lvl>
    <w:lvl w:ilvl="1" w:tplc="7B7CD5A4">
      <w:numFmt w:val="bullet"/>
      <w:lvlText w:val="o"/>
      <w:lvlJc w:val="left"/>
      <w:pPr>
        <w:tabs>
          <w:tab w:val="num" w:pos="1440"/>
        </w:tabs>
        <w:ind w:left="1440" w:hanging="360"/>
      </w:pPr>
      <w:rPr>
        <w:rFonts w:ascii="Courier New" w:hAnsi="Courier New" w:hint="default"/>
      </w:rPr>
    </w:lvl>
    <w:lvl w:ilvl="2" w:tplc="75969510" w:tentative="1">
      <w:start w:val="1"/>
      <w:numFmt w:val="bullet"/>
      <w:lvlText w:val="•"/>
      <w:lvlJc w:val="left"/>
      <w:pPr>
        <w:tabs>
          <w:tab w:val="num" w:pos="2160"/>
        </w:tabs>
        <w:ind w:left="2160" w:hanging="360"/>
      </w:pPr>
      <w:rPr>
        <w:rFonts w:ascii="Arial" w:hAnsi="Arial" w:hint="default"/>
      </w:rPr>
    </w:lvl>
    <w:lvl w:ilvl="3" w:tplc="EF5E740E" w:tentative="1">
      <w:start w:val="1"/>
      <w:numFmt w:val="bullet"/>
      <w:lvlText w:val="•"/>
      <w:lvlJc w:val="left"/>
      <w:pPr>
        <w:tabs>
          <w:tab w:val="num" w:pos="2880"/>
        </w:tabs>
        <w:ind w:left="2880" w:hanging="360"/>
      </w:pPr>
      <w:rPr>
        <w:rFonts w:ascii="Arial" w:hAnsi="Arial" w:hint="default"/>
      </w:rPr>
    </w:lvl>
    <w:lvl w:ilvl="4" w:tplc="B492D834" w:tentative="1">
      <w:start w:val="1"/>
      <w:numFmt w:val="bullet"/>
      <w:lvlText w:val="•"/>
      <w:lvlJc w:val="left"/>
      <w:pPr>
        <w:tabs>
          <w:tab w:val="num" w:pos="3600"/>
        </w:tabs>
        <w:ind w:left="3600" w:hanging="360"/>
      </w:pPr>
      <w:rPr>
        <w:rFonts w:ascii="Arial" w:hAnsi="Arial" w:hint="default"/>
      </w:rPr>
    </w:lvl>
    <w:lvl w:ilvl="5" w:tplc="BF268C60" w:tentative="1">
      <w:start w:val="1"/>
      <w:numFmt w:val="bullet"/>
      <w:lvlText w:val="•"/>
      <w:lvlJc w:val="left"/>
      <w:pPr>
        <w:tabs>
          <w:tab w:val="num" w:pos="4320"/>
        </w:tabs>
        <w:ind w:left="4320" w:hanging="360"/>
      </w:pPr>
      <w:rPr>
        <w:rFonts w:ascii="Arial" w:hAnsi="Arial" w:hint="default"/>
      </w:rPr>
    </w:lvl>
    <w:lvl w:ilvl="6" w:tplc="AADC4156" w:tentative="1">
      <w:start w:val="1"/>
      <w:numFmt w:val="bullet"/>
      <w:lvlText w:val="•"/>
      <w:lvlJc w:val="left"/>
      <w:pPr>
        <w:tabs>
          <w:tab w:val="num" w:pos="5040"/>
        </w:tabs>
        <w:ind w:left="5040" w:hanging="360"/>
      </w:pPr>
      <w:rPr>
        <w:rFonts w:ascii="Arial" w:hAnsi="Arial" w:hint="default"/>
      </w:rPr>
    </w:lvl>
    <w:lvl w:ilvl="7" w:tplc="ED7EA11A" w:tentative="1">
      <w:start w:val="1"/>
      <w:numFmt w:val="bullet"/>
      <w:lvlText w:val="•"/>
      <w:lvlJc w:val="left"/>
      <w:pPr>
        <w:tabs>
          <w:tab w:val="num" w:pos="5760"/>
        </w:tabs>
        <w:ind w:left="5760" w:hanging="360"/>
      </w:pPr>
      <w:rPr>
        <w:rFonts w:ascii="Arial" w:hAnsi="Arial" w:hint="default"/>
      </w:rPr>
    </w:lvl>
    <w:lvl w:ilvl="8" w:tplc="F1B43DB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69D7F82"/>
    <w:multiLevelType w:val="hybridMultilevel"/>
    <w:tmpl w:val="C38ED21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640D05E9"/>
    <w:multiLevelType w:val="hybridMultilevel"/>
    <w:tmpl w:val="EAB4BBA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B2E0545"/>
    <w:multiLevelType w:val="multilevel"/>
    <w:tmpl w:val="1034F21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74E96122"/>
    <w:multiLevelType w:val="hybridMultilevel"/>
    <w:tmpl w:val="6BC2589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75535596"/>
    <w:multiLevelType w:val="hybridMultilevel"/>
    <w:tmpl w:val="39CE0A5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763B083C"/>
    <w:multiLevelType w:val="hybridMultilevel"/>
    <w:tmpl w:val="3EE07A1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77C1024C"/>
    <w:multiLevelType w:val="hybridMultilevel"/>
    <w:tmpl w:val="A8FC68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120CF2"/>
    <w:multiLevelType w:val="hybridMultilevel"/>
    <w:tmpl w:val="7F04359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671496404">
    <w:abstractNumId w:val="0"/>
  </w:num>
  <w:num w:numId="2" w16cid:durableId="676662986">
    <w:abstractNumId w:val="25"/>
  </w:num>
  <w:num w:numId="3" w16cid:durableId="1335645154">
    <w:abstractNumId w:val="16"/>
  </w:num>
  <w:num w:numId="4" w16cid:durableId="885489588">
    <w:abstractNumId w:val="31"/>
  </w:num>
  <w:num w:numId="5" w16cid:durableId="1998416010">
    <w:abstractNumId w:val="23"/>
  </w:num>
  <w:num w:numId="6" w16cid:durableId="1571891002">
    <w:abstractNumId w:val="5"/>
  </w:num>
  <w:num w:numId="7" w16cid:durableId="343286043">
    <w:abstractNumId w:val="11"/>
  </w:num>
  <w:num w:numId="8" w16cid:durableId="44329536">
    <w:abstractNumId w:val="8"/>
  </w:num>
  <w:num w:numId="9" w16cid:durableId="1106772806">
    <w:abstractNumId w:val="12"/>
  </w:num>
  <w:num w:numId="10" w16cid:durableId="1536428724">
    <w:abstractNumId w:val="14"/>
  </w:num>
  <w:num w:numId="11" w16cid:durableId="1005018707">
    <w:abstractNumId w:val="15"/>
  </w:num>
  <w:num w:numId="12" w16cid:durableId="49694931">
    <w:abstractNumId w:val="21"/>
  </w:num>
  <w:num w:numId="13" w16cid:durableId="766079815">
    <w:abstractNumId w:val="13"/>
  </w:num>
  <w:num w:numId="14" w16cid:durableId="2021228004">
    <w:abstractNumId w:val="27"/>
  </w:num>
  <w:num w:numId="15" w16cid:durableId="1960647144">
    <w:abstractNumId w:val="3"/>
  </w:num>
  <w:num w:numId="16" w16cid:durableId="1033388421">
    <w:abstractNumId w:val="22"/>
  </w:num>
  <w:num w:numId="17" w16cid:durableId="832068803">
    <w:abstractNumId w:val="32"/>
  </w:num>
  <w:num w:numId="18" w16cid:durableId="358238441">
    <w:abstractNumId w:val="19"/>
  </w:num>
  <w:num w:numId="19" w16cid:durableId="865756813">
    <w:abstractNumId w:val="17"/>
  </w:num>
  <w:num w:numId="20" w16cid:durableId="719089481">
    <w:abstractNumId w:val="7"/>
  </w:num>
  <w:num w:numId="21" w16cid:durableId="1471287966">
    <w:abstractNumId w:val="28"/>
  </w:num>
  <w:num w:numId="22" w16cid:durableId="118693729">
    <w:abstractNumId w:val="29"/>
  </w:num>
  <w:num w:numId="23" w16cid:durableId="1426608379">
    <w:abstractNumId w:val="24"/>
  </w:num>
  <w:num w:numId="24" w16cid:durableId="955284571">
    <w:abstractNumId w:val="6"/>
  </w:num>
  <w:num w:numId="25" w16cid:durableId="29961929">
    <w:abstractNumId w:val="9"/>
  </w:num>
  <w:num w:numId="26" w16cid:durableId="1773931536">
    <w:abstractNumId w:val="30"/>
  </w:num>
  <w:num w:numId="27" w16cid:durableId="20715540">
    <w:abstractNumId w:val="18"/>
  </w:num>
  <w:num w:numId="28" w16cid:durableId="1743525281">
    <w:abstractNumId w:val="26"/>
  </w:num>
  <w:num w:numId="29" w16cid:durableId="900602154">
    <w:abstractNumId w:val="2"/>
  </w:num>
  <w:num w:numId="30" w16cid:durableId="704058806">
    <w:abstractNumId w:val="1"/>
  </w:num>
  <w:num w:numId="31" w16cid:durableId="1873958947">
    <w:abstractNumId w:val="4"/>
  </w:num>
  <w:num w:numId="32" w16cid:durableId="1907377684">
    <w:abstractNumId w:val="20"/>
  </w:num>
  <w:num w:numId="33" w16cid:durableId="922034046">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272"/>
    <w:rsid w:val="000012EE"/>
    <w:rsid w:val="00001395"/>
    <w:rsid w:val="000014F0"/>
    <w:rsid w:val="00001633"/>
    <w:rsid w:val="00001837"/>
    <w:rsid w:val="00001A81"/>
    <w:rsid w:val="00001BCB"/>
    <w:rsid w:val="00001BF1"/>
    <w:rsid w:val="00002226"/>
    <w:rsid w:val="0000228E"/>
    <w:rsid w:val="00002536"/>
    <w:rsid w:val="0000255B"/>
    <w:rsid w:val="00002938"/>
    <w:rsid w:val="000029DE"/>
    <w:rsid w:val="00002AFC"/>
    <w:rsid w:val="00002E18"/>
    <w:rsid w:val="000032AD"/>
    <w:rsid w:val="0000343D"/>
    <w:rsid w:val="000034AA"/>
    <w:rsid w:val="00003973"/>
    <w:rsid w:val="00003A56"/>
    <w:rsid w:val="00003AE4"/>
    <w:rsid w:val="00003B06"/>
    <w:rsid w:val="00003DF1"/>
    <w:rsid w:val="00003F7F"/>
    <w:rsid w:val="00004017"/>
    <w:rsid w:val="000041B5"/>
    <w:rsid w:val="000042F9"/>
    <w:rsid w:val="000044B4"/>
    <w:rsid w:val="00004C7C"/>
    <w:rsid w:val="00004DDA"/>
    <w:rsid w:val="0000530F"/>
    <w:rsid w:val="00005493"/>
    <w:rsid w:val="00005541"/>
    <w:rsid w:val="00005B74"/>
    <w:rsid w:val="00005C60"/>
    <w:rsid w:val="0000600D"/>
    <w:rsid w:val="00006248"/>
    <w:rsid w:val="00006D37"/>
    <w:rsid w:val="000070D5"/>
    <w:rsid w:val="00007533"/>
    <w:rsid w:val="000075B2"/>
    <w:rsid w:val="00007878"/>
    <w:rsid w:val="00007AD6"/>
    <w:rsid w:val="00007C49"/>
    <w:rsid w:val="00007EEF"/>
    <w:rsid w:val="00007F20"/>
    <w:rsid w:val="0001012D"/>
    <w:rsid w:val="00010241"/>
    <w:rsid w:val="0001028A"/>
    <w:rsid w:val="000104B9"/>
    <w:rsid w:val="0001050B"/>
    <w:rsid w:val="0001066C"/>
    <w:rsid w:val="00010B6C"/>
    <w:rsid w:val="00010D95"/>
    <w:rsid w:val="0001123F"/>
    <w:rsid w:val="0001134C"/>
    <w:rsid w:val="0001193B"/>
    <w:rsid w:val="00011941"/>
    <w:rsid w:val="000119D3"/>
    <w:rsid w:val="00011F54"/>
    <w:rsid w:val="0001227C"/>
    <w:rsid w:val="0001241A"/>
    <w:rsid w:val="0001251B"/>
    <w:rsid w:val="0001297C"/>
    <w:rsid w:val="00012DFF"/>
    <w:rsid w:val="00012E98"/>
    <w:rsid w:val="00013156"/>
    <w:rsid w:val="00013167"/>
    <w:rsid w:val="00013360"/>
    <w:rsid w:val="000133F0"/>
    <w:rsid w:val="0001394C"/>
    <w:rsid w:val="000139A9"/>
    <w:rsid w:val="000139BC"/>
    <w:rsid w:val="00013B87"/>
    <w:rsid w:val="000140C2"/>
    <w:rsid w:val="00015001"/>
    <w:rsid w:val="00015317"/>
    <w:rsid w:val="000153FF"/>
    <w:rsid w:val="0001551B"/>
    <w:rsid w:val="000158B1"/>
    <w:rsid w:val="00015DDF"/>
    <w:rsid w:val="00015E09"/>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1C53"/>
    <w:rsid w:val="00021ED4"/>
    <w:rsid w:val="0002211A"/>
    <w:rsid w:val="00022148"/>
    <w:rsid w:val="000223D0"/>
    <w:rsid w:val="00022D7F"/>
    <w:rsid w:val="00022DFC"/>
    <w:rsid w:val="00022E12"/>
    <w:rsid w:val="000233B7"/>
    <w:rsid w:val="00023917"/>
    <w:rsid w:val="00023C8B"/>
    <w:rsid w:val="00024132"/>
    <w:rsid w:val="000243FB"/>
    <w:rsid w:val="00024454"/>
    <w:rsid w:val="00024474"/>
    <w:rsid w:val="0002447B"/>
    <w:rsid w:val="000245E5"/>
    <w:rsid w:val="00024E50"/>
    <w:rsid w:val="0002510C"/>
    <w:rsid w:val="0002524C"/>
    <w:rsid w:val="0002525D"/>
    <w:rsid w:val="00025658"/>
    <w:rsid w:val="00025A83"/>
    <w:rsid w:val="00025B78"/>
    <w:rsid w:val="00025C94"/>
    <w:rsid w:val="00025D34"/>
    <w:rsid w:val="00025D3B"/>
    <w:rsid w:val="00025D3C"/>
    <w:rsid w:val="00025F9F"/>
    <w:rsid w:val="00025FA8"/>
    <w:rsid w:val="00026053"/>
    <w:rsid w:val="00026122"/>
    <w:rsid w:val="0002636C"/>
    <w:rsid w:val="000264B8"/>
    <w:rsid w:val="00026518"/>
    <w:rsid w:val="00026B49"/>
    <w:rsid w:val="00026C15"/>
    <w:rsid w:val="00026D30"/>
    <w:rsid w:val="00026E9D"/>
    <w:rsid w:val="00026F2D"/>
    <w:rsid w:val="00026F45"/>
    <w:rsid w:val="00027039"/>
    <w:rsid w:val="00027194"/>
    <w:rsid w:val="0002724D"/>
    <w:rsid w:val="0002749F"/>
    <w:rsid w:val="000275AA"/>
    <w:rsid w:val="0002786C"/>
    <w:rsid w:val="00027871"/>
    <w:rsid w:val="00030115"/>
    <w:rsid w:val="0003016F"/>
    <w:rsid w:val="0003024D"/>
    <w:rsid w:val="0003094F"/>
    <w:rsid w:val="000310E3"/>
    <w:rsid w:val="00031738"/>
    <w:rsid w:val="000319C0"/>
    <w:rsid w:val="00031A40"/>
    <w:rsid w:val="00031A54"/>
    <w:rsid w:val="00031B8A"/>
    <w:rsid w:val="000320ED"/>
    <w:rsid w:val="0003235C"/>
    <w:rsid w:val="00032415"/>
    <w:rsid w:val="00032505"/>
    <w:rsid w:val="00032526"/>
    <w:rsid w:val="000326C0"/>
    <w:rsid w:val="000328FD"/>
    <w:rsid w:val="00032CE3"/>
    <w:rsid w:val="00032E59"/>
    <w:rsid w:val="00033641"/>
    <w:rsid w:val="000339FC"/>
    <w:rsid w:val="00033AEC"/>
    <w:rsid w:val="00033AF5"/>
    <w:rsid w:val="00033EE6"/>
    <w:rsid w:val="0003434A"/>
    <w:rsid w:val="000343E7"/>
    <w:rsid w:val="00034A93"/>
    <w:rsid w:val="00034B54"/>
    <w:rsid w:val="00034D39"/>
    <w:rsid w:val="00034DAA"/>
    <w:rsid w:val="00034E72"/>
    <w:rsid w:val="00034EBF"/>
    <w:rsid w:val="00035038"/>
    <w:rsid w:val="0003518B"/>
    <w:rsid w:val="000351A3"/>
    <w:rsid w:val="000354A0"/>
    <w:rsid w:val="00035722"/>
    <w:rsid w:val="00035725"/>
    <w:rsid w:val="00035859"/>
    <w:rsid w:val="00035B55"/>
    <w:rsid w:val="00035EAF"/>
    <w:rsid w:val="0003617C"/>
    <w:rsid w:val="0003638E"/>
    <w:rsid w:val="000365F3"/>
    <w:rsid w:val="00036705"/>
    <w:rsid w:val="00036917"/>
    <w:rsid w:val="00036DA7"/>
    <w:rsid w:val="00036F2E"/>
    <w:rsid w:val="000373FB"/>
    <w:rsid w:val="0003786D"/>
    <w:rsid w:val="0003793A"/>
    <w:rsid w:val="00037AAB"/>
    <w:rsid w:val="00037B3E"/>
    <w:rsid w:val="00037BEB"/>
    <w:rsid w:val="00037D20"/>
    <w:rsid w:val="00037E4B"/>
    <w:rsid w:val="00040289"/>
    <w:rsid w:val="0004037C"/>
    <w:rsid w:val="000403DE"/>
    <w:rsid w:val="000403E5"/>
    <w:rsid w:val="0004042E"/>
    <w:rsid w:val="000404A6"/>
    <w:rsid w:val="00040756"/>
    <w:rsid w:val="00040892"/>
    <w:rsid w:val="00040C55"/>
    <w:rsid w:val="00040E05"/>
    <w:rsid w:val="00040E6F"/>
    <w:rsid w:val="000413B6"/>
    <w:rsid w:val="000414D2"/>
    <w:rsid w:val="00041550"/>
    <w:rsid w:val="00041699"/>
    <w:rsid w:val="00041715"/>
    <w:rsid w:val="00041AF7"/>
    <w:rsid w:val="00041CFA"/>
    <w:rsid w:val="00041E1F"/>
    <w:rsid w:val="0004242B"/>
    <w:rsid w:val="000426F6"/>
    <w:rsid w:val="00042D7C"/>
    <w:rsid w:val="00042FB9"/>
    <w:rsid w:val="000430BA"/>
    <w:rsid w:val="0004346E"/>
    <w:rsid w:val="00043982"/>
    <w:rsid w:val="00043C5F"/>
    <w:rsid w:val="00043CE6"/>
    <w:rsid w:val="00043E34"/>
    <w:rsid w:val="00043E91"/>
    <w:rsid w:val="0004403F"/>
    <w:rsid w:val="000440A2"/>
    <w:rsid w:val="00044157"/>
    <w:rsid w:val="00044266"/>
    <w:rsid w:val="000445C0"/>
    <w:rsid w:val="00044B96"/>
    <w:rsid w:val="00044F75"/>
    <w:rsid w:val="000452B5"/>
    <w:rsid w:val="00045994"/>
    <w:rsid w:val="00045CBF"/>
    <w:rsid w:val="00045DB4"/>
    <w:rsid w:val="00045E79"/>
    <w:rsid w:val="0004620F"/>
    <w:rsid w:val="00046576"/>
    <w:rsid w:val="00046BD6"/>
    <w:rsid w:val="00046C36"/>
    <w:rsid w:val="000473AF"/>
    <w:rsid w:val="000474F1"/>
    <w:rsid w:val="0004753B"/>
    <w:rsid w:val="00047C54"/>
    <w:rsid w:val="00047E01"/>
    <w:rsid w:val="00047EB1"/>
    <w:rsid w:val="000501EB"/>
    <w:rsid w:val="000503D2"/>
    <w:rsid w:val="000505FF"/>
    <w:rsid w:val="000507A0"/>
    <w:rsid w:val="000507E8"/>
    <w:rsid w:val="00050AE2"/>
    <w:rsid w:val="00050BAA"/>
    <w:rsid w:val="00050DC8"/>
    <w:rsid w:val="000511D3"/>
    <w:rsid w:val="00051485"/>
    <w:rsid w:val="000514EA"/>
    <w:rsid w:val="000519C5"/>
    <w:rsid w:val="00051FC2"/>
    <w:rsid w:val="00052465"/>
    <w:rsid w:val="00052786"/>
    <w:rsid w:val="00052923"/>
    <w:rsid w:val="00052A6D"/>
    <w:rsid w:val="00052BE7"/>
    <w:rsid w:val="00052F1A"/>
    <w:rsid w:val="00052F3F"/>
    <w:rsid w:val="00053095"/>
    <w:rsid w:val="000532D6"/>
    <w:rsid w:val="00053544"/>
    <w:rsid w:val="00053777"/>
    <w:rsid w:val="0005380A"/>
    <w:rsid w:val="0005380F"/>
    <w:rsid w:val="00053994"/>
    <w:rsid w:val="00053B6B"/>
    <w:rsid w:val="00053CB6"/>
    <w:rsid w:val="00053E6A"/>
    <w:rsid w:val="00053F1C"/>
    <w:rsid w:val="00054CD8"/>
    <w:rsid w:val="00054CED"/>
    <w:rsid w:val="00054DAD"/>
    <w:rsid w:val="00055087"/>
    <w:rsid w:val="000550B8"/>
    <w:rsid w:val="000553DE"/>
    <w:rsid w:val="0005584E"/>
    <w:rsid w:val="0005593A"/>
    <w:rsid w:val="00055B30"/>
    <w:rsid w:val="00055F29"/>
    <w:rsid w:val="000563A7"/>
    <w:rsid w:val="00056631"/>
    <w:rsid w:val="0005703C"/>
    <w:rsid w:val="000571D8"/>
    <w:rsid w:val="00057481"/>
    <w:rsid w:val="00057523"/>
    <w:rsid w:val="000575D3"/>
    <w:rsid w:val="00057777"/>
    <w:rsid w:val="000578B8"/>
    <w:rsid w:val="00057A56"/>
    <w:rsid w:val="00057C70"/>
    <w:rsid w:val="00057F42"/>
    <w:rsid w:val="00057F54"/>
    <w:rsid w:val="00057F5E"/>
    <w:rsid w:val="0006006F"/>
    <w:rsid w:val="00060329"/>
    <w:rsid w:val="00060523"/>
    <w:rsid w:val="00060D60"/>
    <w:rsid w:val="00060F19"/>
    <w:rsid w:val="0006106B"/>
    <w:rsid w:val="00061140"/>
    <w:rsid w:val="000614A4"/>
    <w:rsid w:val="00061681"/>
    <w:rsid w:val="000616EA"/>
    <w:rsid w:val="00061B4B"/>
    <w:rsid w:val="000621ED"/>
    <w:rsid w:val="00062E39"/>
    <w:rsid w:val="00062E9D"/>
    <w:rsid w:val="00062FCD"/>
    <w:rsid w:val="00063232"/>
    <w:rsid w:val="00063776"/>
    <w:rsid w:val="00063798"/>
    <w:rsid w:val="00063813"/>
    <w:rsid w:val="00063997"/>
    <w:rsid w:val="00063DEC"/>
    <w:rsid w:val="000644A1"/>
    <w:rsid w:val="000644C1"/>
    <w:rsid w:val="000646C5"/>
    <w:rsid w:val="00064F4F"/>
    <w:rsid w:val="00065E11"/>
    <w:rsid w:val="0006602B"/>
    <w:rsid w:val="00066352"/>
    <w:rsid w:val="000666D5"/>
    <w:rsid w:val="00066C0C"/>
    <w:rsid w:val="00066E58"/>
    <w:rsid w:val="00066EA6"/>
    <w:rsid w:val="00066FD7"/>
    <w:rsid w:val="0006740D"/>
    <w:rsid w:val="000678FA"/>
    <w:rsid w:val="00067AD3"/>
    <w:rsid w:val="00067B66"/>
    <w:rsid w:val="00067C0A"/>
    <w:rsid w:val="00070069"/>
    <w:rsid w:val="000700C5"/>
    <w:rsid w:val="00070323"/>
    <w:rsid w:val="0007035C"/>
    <w:rsid w:val="000706B3"/>
    <w:rsid w:val="00070770"/>
    <w:rsid w:val="000707DE"/>
    <w:rsid w:val="00070B55"/>
    <w:rsid w:val="00070BBD"/>
    <w:rsid w:val="00070BD1"/>
    <w:rsid w:val="00070FA2"/>
    <w:rsid w:val="00071044"/>
    <w:rsid w:val="0007121E"/>
    <w:rsid w:val="00071382"/>
    <w:rsid w:val="0007141B"/>
    <w:rsid w:val="0007185A"/>
    <w:rsid w:val="00071987"/>
    <w:rsid w:val="00071BE3"/>
    <w:rsid w:val="00071D02"/>
    <w:rsid w:val="00071D9C"/>
    <w:rsid w:val="00071E73"/>
    <w:rsid w:val="00071F2C"/>
    <w:rsid w:val="0007200D"/>
    <w:rsid w:val="0007237C"/>
    <w:rsid w:val="0007253E"/>
    <w:rsid w:val="000725F2"/>
    <w:rsid w:val="00072998"/>
    <w:rsid w:val="0007299B"/>
    <w:rsid w:val="00072B4D"/>
    <w:rsid w:val="00072BE4"/>
    <w:rsid w:val="00072BFF"/>
    <w:rsid w:val="00072D4D"/>
    <w:rsid w:val="00072EE6"/>
    <w:rsid w:val="00072F39"/>
    <w:rsid w:val="00073046"/>
    <w:rsid w:val="00073260"/>
    <w:rsid w:val="000733C3"/>
    <w:rsid w:val="0007341C"/>
    <w:rsid w:val="0007372B"/>
    <w:rsid w:val="00073864"/>
    <w:rsid w:val="00073891"/>
    <w:rsid w:val="00073B76"/>
    <w:rsid w:val="00073C56"/>
    <w:rsid w:val="00073C77"/>
    <w:rsid w:val="00074417"/>
    <w:rsid w:val="000744DC"/>
    <w:rsid w:val="00074D95"/>
    <w:rsid w:val="000753DB"/>
    <w:rsid w:val="00075498"/>
    <w:rsid w:val="0007585B"/>
    <w:rsid w:val="00075C87"/>
    <w:rsid w:val="00075D3F"/>
    <w:rsid w:val="00075DC0"/>
    <w:rsid w:val="00075EBF"/>
    <w:rsid w:val="0007603A"/>
    <w:rsid w:val="000761E9"/>
    <w:rsid w:val="0007668C"/>
    <w:rsid w:val="000766A1"/>
    <w:rsid w:val="0007674F"/>
    <w:rsid w:val="00076779"/>
    <w:rsid w:val="00076D5E"/>
    <w:rsid w:val="00077826"/>
    <w:rsid w:val="000779A9"/>
    <w:rsid w:val="00077FFC"/>
    <w:rsid w:val="000808D4"/>
    <w:rsid w:val="00080ADA"/>
    <w:rsid w:val="00080B57"/>
    <w:rsid w:val="00080D10"/>
    <w:rsid w:val="00080DDB"/>
    <w:rsid w:val="00080DDF"/>
    <w:rsid w:val="00080EC6"/>
    <w:rsid w:val="00080FC6"/>
    <w:rsid w:val="00081532"/>
    <w:rsid w:val="00081697"/>
    <w:rsid w:val="00081725"/>
    <w:rsid w:val="00081C3F"/>
    <w:rsid w:val="00081C52"/>
    <w:rsid w:val="00081DE5"/>
    <w:rsid w:val="00081FAB"/>
    <w:rsid w:val="0008201A"/>
    <w:rsid w:val="0008251C"/>
    <w:rsid w:val="00082647"/>
    <w:rsid w:val="00082A22"/>
    <w:rsid w:val="00082AED"/>
    <w:rsid w:val="00082C00"/>
    <w:rsid w:val="00082E51"/>
    <w:rsid w:val="00083306"/>
    <w:rsid w:val="00083382"/>
    <w:rsid w:val="000834F3"/>
    <w:rsid w:val="0008374C"/>
    <w:rsid w:val="0008390F"/>
    <w:rsid w:val="00083927"/>
    <w:rsid w:val="00083B44"/>
    <w:rsid w:val="00083DE3"/>
    <w:rsid w:val="00083DFF"/>
    <w:rsid w:val="000840C3"/>
    <w:rsid w:val="00084132"/>
    <w:rsid w:val="000848D9"/>
    <w:rsid w:val="00084B32"/>
    <w:rsid w:val="00084B36"/>
    <w:rsid w:val="00084BBC"/>
    <w:rsid w:val="00084FF3"/>
    <w:rsid w:val="000850E1"/>
    <w:rsid w:val="000851B4"/>
    <w:rsid w:val="000851FB"/>
    <w:rsid w:val="0008557C"/>
    <w:rsid w:val="00085731"/>
    <w:rsid w:val="0008581B"/>
    <w:rsid w:val="0008584A"/>
    <w:rsid w:val="00085A55"/>
    <w:rsid w:val="0008617D"/>
    <w:rsid w:val="00086246"/>
    <w:rsid w:val="00086390"/>
    <w:rsid w:val="000865C7"/>
    <w:rsid w:val="00086C10"/>
    <w:rsid w:val="00086D89"/>
    <w:rsid w:val="00086DE0"/>
    <w:rsid w:val="00087061"/>
    <w:rsid w:val="00087335"/>
    <w:rsid w:val="000875FB"/>
    <w:rsid w:val="0008771A"/>
    <w:rsid w:val="000879C4"/>
    <w:rsid w:val="00087C6A"/>
    <w:rsid w:val="00087E89"/>
    <w:rsid w:val="00087F5E"/>
    <w:rsid w:val="000900C9"/>
    <w:rsid w:val="0009065A"/>
    <w:rsid w:val="000908A2"/>
    <w:rsid w:val="00090984"/>
    <w:rsid w:val="00090A75"/>
    <w:rsid w:val="00090D5C"/>
    <w:rsid w:val="0009130B"/>
    <w:rsid w:val="00091419"/>
    <w:rsid w:val="00091727"/>
    <w:rsid w:val="000918A3"/>
    <w:rsid w:val="00091A10"/>
    <w:rsid w:val="00091A61"/>
    <w:rsid w:val="00091C32"/>
    <w:rsid w:val="00091DE3"/>
    <w:rsid w:val="00091DFC"/>
    <w:rsid w:val="000921FC"/>
    <w:rsid w:val="00092268"/>
    <w:rsid w:val="000926A3"/>
    <w:rsid w:val="00092A88"/>
    <w:rsid w:val="00092BB8"/>
    <w:rsid w:val="00092BB9"/>
    <w:rsid w:val="00092BE4"/>
    <w:rsid w:val="00092C0F"/>
    <w:rsid w:val="00092D77"/>
    <w:rsid w:val="00093239"/>
    <w:rsid w:val="0009336F"/>
    <w:rsid w:val="000933BA"/>
    <w:rsid w:val="000933DA"/>
    <w:rsid w:val="000937D3"/>
    <w:rsid w:val="000938BD"/>
    <w:rsid w:val="00093955"/>
    <w:rsid w:val="00093A61"/>
    <w:rsid w:val="00093E83"/>
    <w:rsid w:val="00093EFE"/>
    <w:rsid w:val="00093F78"/>
    <w:rsid w:val="00093F84"/>
    <w:rsid w:val="00094631"/>
    <w:rsid w:val="000948E8"/>
    <w:rsid w:val="00094903"/>
    <w:rsid w:val="0009490A"/>
    <w:rsid w:val="00094E44"/>
    <w:rsid w:val="00094E79"/>
    <w:rsid w:val="00095181"/>
    <w:rsid w:val="0009523E"/>
    <w:rsid w:val="00095630"/>
    <w:rsid w:val="000956CC"/>
    <w:rsid w:val="00095F73"/>
    <w:rsid w:val="00096525"/>
    <w:rsid w:val="000966A3"/>
    <w:rsid w:val="00096785"/>
    <w:rsid w:val="00096C08"/>
    <w:rsid w:val="00097021"/>
    <w:rsid w:val="000970BC"/>
    <w:rsid w:val="0009747A"/>
    <w:rsid w:val="000974B4"/>
    <w:rsid w:val="00097513"/>
    <w:rsid w:val="00097AA5"/>
    <w:rsid w:val="00097E0F"/>
    <w:rsid w:val="00097EB3"/>
    <w:rsid w:val="000A0315"/>
    <w:rsid w:val="000A033B"/>
    <w:rsid w:val="000A053B"/>
    <w:rsid w:val="000A062C"/>
    <w:rsid w:val="000A07F6"/>
    <w:rsid w:val="000A0828"/>
    <w:rsid w:val="000A0907"/>
    <w:rsid w:val="000A0B0B"/>
    <w:rsid w:val="000A0C1E"/>
    <w:rsid w:val="000A0C59"/>
    <w:rsid w:val="000A0D5B"/>
    <w:rsid w:val="000A0D90"/>
    <w:rsid w:val="000A0F1E"/>
    <w:rsid w:val="000A0F58"/>
    <w:rsid w:val="000A101B"/>
    <w:rsid w:val="000A104D"/>
    <w:rsid w:val="000A128B"/>
    <w:rsid w:val="000A1396"/>
    <w:rsid w:val="000A152B"/>
    <w:rsid w:val="000A15CA"/>
    <w:rsid w:val="000A195F"/>
    <w:rsid w:val="000A19C4"/>
    <w:rsid w:val="000A1A5B"/>
    <w:rsid w:val="000A1B73"/>
    <w:rsid w:val="000A1F07"/>
    <w:rsid w:val="000A1FAE"/>
    <w:rsid w:val="000A22AF"/>
    <w:rsid w:val="000A2306"/>
    <w:rsid w:val="000A2543"/>
    <w:rsid w:val="000A26AA"/>
    <w:rsid w:val="000A2919"/>
    <w:rsid w:val="000A29E9"/>
    <w:rsid w:val="000A2C89"/>
    <w:rsid w:val="000A2E32"/>
    <w:rsid w:val="000A2E47"/>
    <w:rsid w:val="000A2F15"/>
    <w:rsid w:val="000A35A9"/>
    <w:rsid w:val="000A3672"/>
    <w:rsid w:val="000A3CB0"/>
    <w:rsid w:val="000A3CFB"/>
    <w:rsid w:val="000A3D1D"/>
    <w:rsid w:val="000A3E50"/>
    <w:rsid w:val="000A3EA2"/>
    <w:rsid w:val="000A445A"/>
    <w:rsid w:val="000A4CEC"/>
    <w:rsid w:val="000A4F30"/>
    <w:rsid w:val="000A51B5"/>
    <w:rsid w:val="000A52B9"/>
    <w:rsid w:val="000A545E"/>
    <w:rsid w:val="000A5826"/>
    <w:rsid w:val="000A5863"/>
    <w:rsid w:val="000A6088"/>
    <w:rsid w:val="000A62D0"/>
    <w:rsid w:val="000A638D"/>
    <w:rsid w:val="000A6406"/>
    <w:rsid w:val="000A692F"/>
    <w:rsid w:val="000A6DB5"/>
    <w:rsid w:val="000A7054"/>
    <w:rsid w:val="000A723B"/>
    <w:rsid w:val="000A72F0"/>
    <w:rsid w:val="000A73B9"/>
    <w:rsid w:val="000A74DA"/>
    <w:rsid w:val="000A7564"/>
    <w:rsid w:val="000A76FF"/>
    <w:rsid w:val="000A7920"/>
    <w:rsid w:val="000A7CC2"/>
    <w:rsid w:val="000A7CF2"/>
    <w:rsid w:val="000B0283"/>
    <w:rsid w:val="000B03F9"/>
    <w:rsid w:val="000B09C2"/>
    <w:rsid w:val="000B0DB3"/>
    <w:rsid w:val="000B0F50"/>
    <w:rsid w:val="000B1298"/>
    <w:rsid w:val="000B16EB"/>
    <w:rsid w:val="000B1781"/>
    <w:rsid w:val="000B1B95"/>
    <w:rsid w:val="000B1BDB"/>
    <w:rsid w:val="000B1D5C"/>
    <w:rsid w:val="000B244F"/>
    <w:rsid w:val="000B2B16"/>
    <w:rsid w:val="000B2BBC"/>
    <w:rsid w:val="000B2D7D"/>
    <w:rsid w:val="000B33D4"/>
    <w:rsid w:val="000B35F4"/>
    <w:rsid w:val="000B38EF"/>
    <w:rsid w:val="000B390A"/>
    <w:rsid w:val="000B3E61"/>
    <w:rsid w:val="000B3F81"/>
    <w:rsid w:val="000B3FCC"/>
    <w:rsid w:val="000B4021"/>
    <w:rsid w:val="000B4059"/>
    <w:rsid w:val="000B42D4"/>
    <w:rsid w:val="000B442C"/>
    <w:rsid w:val="000B46A2"/>
    <w:rsid w:val="000B4772"/>
    <w:rsid w:val="000B49F2"/>
    <w:rsid w:val="000B4E07"/>
    <w:rsid w:val="000B50B4"/>
    <w:rsid w:val="000B50D3"/>
    <w:rsid w:val="000B5176"/>
    <w:rsid w:val="000B52B0"/>
    <w:rsid w:val="000B5311"/>
    <w:rsid w:val="000B540E"/>
    <w:rsid w:val="000B5623"/>
    <w:rsid w:val="000B56C1"/>
    <w:rsid w:val="000B57BE"/>
    <w:rsid w:val="000B5AF9"/>
    <w:rsid w:val="000B5BA0"/>
    <w:rsid w:val="000B5F24"/>
    <w:rsid w:val="000B6305"/>
    <w:rsid w:val="000B6737"/>
    <w:rsid w:val="000B6DAF"/>
    <w:rsid w:val="000B70C0"/>
    <w:rsid w:val="000B7169"/>
    <w:rsid w:val="000B746C"/>
    <w:rsid w:val="000B78A7"/>
    <w:rsid w:val="000B7912"/>
    <w:rsid w:val="000B7971"/>
    <w:rsid w:val="000B7C5F"/>
    <w:rsid w:val="000B7DA5"/>
    <w:rsid w:val="000C0010"/>
    <w:rsid w:val="000C0254"/>
    <w:rsid w:val="000C02F7"/>
    <w:rsid w:val="000C0B19"/>
    <w:rsid w:val="000C0B7D"/>
    <w:rsid w:val="000C0C09"/>
    <w:rsid w:val="000C0DCC"/>
    <w:rsid w:val="000C0F4D"/>
    <w:rsid w:val="000C11E0"/>
    <w:rsid w:val="000C1349"/>
    <w:rsid w:val="000C19D2"/>
    <w:rsid w:val="000C1DBE"/>
    <w:rsid w:val="000C1F3B"/>
    <w:rsid w:val="000C2058"/>
    <w:rsid w:val="000C21A2"/>
    <w:rsid w:val="000C23C0"/>
    <w:rsid w:val="000C2590"/>
    <w:rsid w:val="000C259D"/>
    <w:rsid w:val="000C2B5C"/>
    <w:rsid w:val="000C2BF7"/>
    <w:rsid w:val="000C2E07"/>
    <w:rsid w:val="000C31FD"/>
    <w:rsid w:val="000C3236"/>
    <w:rsid w:val="000C3C4A"/>
    <w:rsid w:val="000C3DF3"/>
    <w:rsid w:val="000C3F0A"/>
    <w:rsid w:val="000C418C"/>
    <w:rsid w:val="000C43A5"/>
    <w:rsid w:val="000C4427"/>
    <w:rsid w:val="000C4489"/>
    <w:rsid w:val="000C49BD"/>
    <w:rsid w:val="000C4A2F"/>
    <w:rsid w:val="000C4ADE"/>
    <w:rsid w:val="000C4B76"/>
    <w:rsid w:val="000C51B1"/>
    <w:rsid w:val="000C5284"/>
    <w:rsid w:val="000C54DC"/>
    <w:rsid w:val="000C55A0"/>
    <w:rsid w:val="000C577E"/>
    <w:rsid w:val="000C58B9"/>
    <w:rsid w:val="000C5A65"/>
    <w:rsid w:val="000C5C1D"/>
    <w:rsid w:val="000C5C57"/>
    <w:rsid w:val="000C5DD6"/>
    <w:rsid w:val="000C5E97"/>
    <w:rsid w:val="000C5F42"/>
    <w:rsid w:val="000C664F"/>
    <w:rsid w:val="000C6706"/>
    <w:rsid w:val="000C69DD"/>
    <w:rsid w:val="000C6A16"/>
    <w:rsid w:val="000C6C52"/>
    <w:rsid w:val="000C6EE3"/>
    <w:rsid w:val="000C71F8"/>
    <w:rsid w:val="000C7255"/>
    <w:rsid w:val="000C735F"/>
    <w:rsid w:val="000C736F"/>
    <w:rsid w:val="000C76AD"/>
    <w:rsid w:val="000C7705"/>
    <w:rsid w:val="000C77B4"/>
    <w:rsid w:val="000C7C67"/>
    <w:rsid w:val="000D00B7"/>
    <w:rsid w:val="000D0184"/>
    <w:rsid w:val="000D0461"/>
    <w:rsid w:val="000D0465"/>
    <w:rsid w:val="000D0B66"/>
    <w:rsid w:val="000D0C35"/>
    <w:rsid w:val="000D0F6A"/>
    <w:rsid w:val="000D1000"/>
    <w:rsid w:val="000D11BF"/>
    <w:rsid w:val="000D16C1"/>
    <w:rsid w:val="000D193E"/>
    <w:rsid w:val="000D1E8E"/>
    <w:rsid w:val="000D21EA"/>
    <w:rsid w:val="000D23D3"/>
    <w:rsid w:val="000D243E"/>
    <w:rsid w:val="000D26B1"/>
    <w:rsid w:val="000D2BBB"/>
    <w:rsid w:val="000D333F"/>
    <w:rsid w:val="000D340D"/>
    <w:rsid w:val="000D3567"/>
    <w:rsid w:val="000D3A95"/>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CE3"/>
    <w:rsid w:val="000D5D46"/>
    <w:rsid w:val="000D5DC4"/>
    <w:rsid w:val="000D5FB0"/>
    <w:rsid w:val="000D6004"/>
    <w:rsid w:val="000D6509"/>
    <w:rsid w:val="000D6548"/>
    <w:rsid w:val="000D6B81"/>
    <w:rsid w:val="000D6FD8"/>
    <w:rsid w:val="000D7303"/>
    <w:rsid w:val="000D74BA"/>
    <w:rsid w:val="000D7AD8"/>
    <w:rsid w:val="000D7D6C"/>
    <w:rsid w:val="000D7E41"/>
    <w:rsid w:val="000E0145"/>
    <w:rsid w:val="000E0529"/>
    <w:rsid w:val="000E056E"/>
    <w:rsid w:val="000E070C"/>
    <w:rsid w:val="000E0751"/>
    <w:rsid w:val="000E0B7F"/>
    <w:rsid w:val="000E1120"/>
    <w:rsid w:val="000E1353"/>
    <w:rsid w:val="000E19CA"/>
    <w:rsid w:val="000E1B84"/>
    <w:rsid w:val="000E207F"/>
    <w:rsid w:val="000E2243"/>
    <w:rsid w:val="000E2458"/>
    <w:rsid w:val="000E2496"/>
    <w:rsid w:val="000E263F"/>
    <w:rsid w:val="000E269D"/>
    <w:rsid w:val="000E2DD2"/>
    <w:rsid w:val="000E2F84"/>
    <w:rsid w:val="000E31E6"/>
    <w:rsid w:val="000E346C"/>
    <w:rsid w:val="000E3515"/>
    <w:rsid w:val="000E36C4"/>
    <w:rsid w:val="000E3C68"/>
    <w:rsid w:val="000E3F97"/>
    <w:rsid w:val="000E416E"/>
    <w:rsid w:val="000E4239"/>
    <w:rsid w:val="000E44C6"/>
    <w:rsid w:val="000E4991"/>
    <w:rsid w:val="000E502E"/>
    <w:rsid w:val="000E50BF"/>
    <w:rsid w:val="000E50FE"/>
    <w:rsid w:val="000E5136"/>
    <w:rsid w:val="000E577D"/>
    <w:rsid w:val="000E5888"/>
    <w:rsid w:val="000E58B4"/>
    <w:rsid w:val="000E598D"/>
    <w:rsid w:val="000E5AA1"/>
    <w:rsid w:val="000E5BE4"/>
    <w:rsid w:val="000E5FC9"/>
    <w:rsid w:val="000E6010"/>
    <w:rsid w:val="000E6019"/>
    <w:rsid w:val="000E61DA"/>
    <w:rsid w:val="000E620A"/>
    <w:rsid w:val="000E6571"/>
    <w:rsid w:val="000E65C2"/>
    <w:rsid w:val="000E6653"/>
    <w:rsid w:val="000E6725"/>
    <w:rsid w:val="000E67A9"/>
    <w:rsid w:val="000E7583"/>
    <w:rsid w:val="000E7E72"/>
    <w:rsid w:val="000F0059"/>
    <w:rsid w:val="000F00D7"/>
    <w:rsid w:val="000F0114"/>
    <w:rsid w:val="000F0152"/>
    <w:rsid w:val="000F01EC"/>
    <w:rsid w:val="000F026A"/>
    <w:rsid w:val="000F02BC"/>
    <w:rsid w:val="000F04D8"/>
    <w:rsid w:val="000F07BE"/>
    <w:rsid w:val="000F07F2"/>
    <w:rsid w:val="000F095C"/>
    <w:rsid w:val="000F0B03"/>
    <w:rsid w:val="000F1962"/>
    <w:rsid w:val="000F1B6C"/>
    <w:rsid w:val="000F1C51"/>
    <w:rsid w:val="000F2015"/>
    <w:rsid w:val="000F256C"/>
    <w:rsid w:val="000F2595"/>
    <w:rsid w:val="000F27F8"/>
    <w:rsid w:val="000F2C7F"/>
    <w:rsid w:val="000F2C9D"/>
    <w:rsid w:val="000F30AE"/>
    <w:rsid w:val="000F336B"/>
    <w:rsid w:val="000F34F4"/>
    <w:rsid w:val="000F350E"/>
    <w:rsid w:val="000F3582"/>
    <w:rsid w:val="000F3A57"/>
    <w:rsid w:val="000F3CA1"/>
    <w:rsid w:val="000F3E62"/>
    <w:rsid w:val="000F3F41"/>
    <w:rsid w:val="000F3F74"/>
    <w:rsid w:val="000F420C"/>
    <w:rsid w:val="000F42DA"/>
    <w:rsid w:val="000F4501"/>
    <w:rsid w:val="000F45A0"/>
    <w:rsid w:val="000F470C"/>
    <w:rsid w:val="000F4A86"/>
    <w:rsid w:val="000F4D77"/>
    <w:rsid w:val="000F4EFA"/>
    <w:rsid w:val="000F4F1D"/>
    <w:rsid w:val="000F55DE"/>
    <w:rsid w:val="000F5F56"/>
    <w:rsid w:val="000F5F8E"/>
    <w:rsid w:val="000F6001"/>
    <w:rsid w:val="000F61A9"/>
    <w:rsid w:val="000F634C"/>
    <w:rsid w:val="000F63BD"/>
    <w:rsid w:val="000F649A"/>
    <w:rsid w:val="000F64C4"/>
    <w:rsid w:val="000F6598"/>
    <w:rsid w:val="000F65F3"/>
    <w:rsid w:val="000F7A25"/>
    <w:rsid w:val="0010015A"/>
    <w:rsid w:val="00100391"/>
    <w:rsid w:val="001005A9"/>
    <w:rsid w:val="00100661"/>
    <w:rsid w:val="00100728"/>
    <w:rsid w:val="00100937"/>
    <w:rsid w:val="0010099E"/>
    <w:rsid w:val="00100A12"/>
    <w:rsid w:val="00100A29"/>
    <w:rsid w:val="00100B00"/>
    <w:rsid w:val="00100C2D"/>
    <w:rsid w:val="00100DD9"/>
    <w:rsid w:val="00100E01"/>
    <w:rsid w:val="00100EC2"/>
    <w:rsid w:val="001012E9"/>
    <w:rsid w:val="001012F3"/>
    <w:rsid w:val="00101465"/>
    <w:rsid w:val="00101A83"/>
    <w:rsid w:val="00101BE2"/>
    <w:rsid w:val="00101C7A"/>
    <w:rsid w:val="00101CE0"/>
    <w:rsid w:val="00101CFD"/>
    <w:rsid w:val="00101E3D"/>
    <w:rsid w:val="00101F63"/>
    <w:rsid w:val="0010204C"/>
    <w:rsid w:val="0010221A"/>
    <w:rsid w:val="001024DA"/>
    <w:rsid w:val="00102883"/>
    <w:rsid w:val="001028A1"/>
    <w:rsid w:val="00102A44"/>
    <w:rsid w:val="00102AB0"/>
    <w:rsid w:val="00102DC7"/>
    <w:rsid w:val="00102EFF"/>
    <w:rsid w:val="00102F06"/>
    <w:rsid w:val="00103103"/>
    <w:rsid w:val="00103195"/>
    <w:rsid w:val="001035EA"/>
    <w:rsid w:val="001038FC"/>
    <w:rsid w:val="00103B05"/>
    <w:rsid w:val="00103B1C"/>
    <w:rsid w:val="00103BE0"/>
    <w:rsid w:val="00103D0C"/>
    <w:rsid w:val="00103D3A"/>
    <w:rsid w:val="00104275"/>
    <w:rsid w:val="00104416"/>
    <w:rsid w:val="001048A4"/>
    <w:rsid w:val="001048FC"/>
    <w:rsid w:val="00104B51"/>
    <w:rsid w:val="0010589F"/>
    <w:rsid w:val="00105BC6"/>
    <w:rsid w:val="00105E3E"/>
    <w:rsid w:val="00105FA7"/>
    <w:rsid w:val="00106093"/>
    <w:rsid w:val="001065FB"/>
    <w:rsid w:val="00106746"/>
    <w:rsid w:val="001067AF"/>
    <w:rsid w:val="00106A25"/>
    <w:rsid w:val="00106A3B"/>
    <w:rsid w:val="00106F0A"/>
    <w:rsid w:val="00107060"/>
    <w:rsid w:val="00107259"/>
    <w:rsid w:val="0010732C"/>
    <w:rsid w:val="00107357"/>
    <w:rsid w:val="0010750C"/>
    <w:rsid w:val="00107695"/>
    <w:rsid w:val="001077F6"/>
    <w:rsid w:val="0010789B"/>
    <w:rsid w:val="001078B7"/>
    <w:rsid w:val="00107934"/>
    <w:rsid w:val="00107E26"/>
    <w:rsid w:val="00110069"/>
    <w:rsid w:val="0011024A"/>
    <w:rsid w:val="0011074C"/>
    <w:rsid w:val="00110808"/>
    <w:rsid w:val="00110AB3"/>
    <w:rsid w:val="001113E5"/>
    <w:rsid w:val="00111506"/>
    <w:rsid w:val="001116C8"/>
    <w:rsid w:val="00111727"/>
    <w:rsid w:val="0011191F"/>
    <w:rsid w:val="00111A25"/>
    <w:rsid w:val="00111B38"/>
    <w:rsid w:val="00111B99"/>
    <w:rsid w:val="00111ED5"/>
    <w:rsid w:val="00111FA9"/>
    <w:rsid w:val="001120E4"/>
    <w:rsid w:val="00112138"/>
    <w:rsid w:val="0011220C"/>
    <w:rsid w:val="001122B9"/>
    <w:rsid w:val="00112926"/>
    <w:rsid w:val="00112999"/>
    <w:rsid w:val="00112BD9"/>
    <w:rsid w:val="00112D91"/>
    <w:rsid w:val="0011320B"/>
    <w:rsid w:val="00113B73"/>
    <w:rsid w:val="00113CA5"/>
    <w:rsid w:val="001142BF"/>
    <w:rsid w:val="001143A3"/>
    <w:rsid w:val="001145AA"/>
    <w:rsid w:val="00114A32"/>
    <w:rsid w:val="0011500C"/>
    <w:rsid w:val="0011508F"/>
    <w:rsid w:val="001152D7"/>
    <w:rsid w:val="001153FA"/>
    <w:rsid w:val="00115471"/>
    <w:rsid w:val="001154CE"/>
    <w:rsid w:val="00115854"/>
    <w:rsid w:val="00115EA9"/>
    <w:rsid w:val="001160A6"/>
    <w:rsid w:val="0011618B"/>
    <w:rsid w:val="0011674F"/>
    <w:rsid w:val="00116868"/>
    <w:rsid w:val="00116D23"/>
    <w:rsid w:val="00116D8F"/>
    <w:rsid w:val="00116E6C"/>
    <w:rsid w:val="00116EE1"/>
    <w:rsid w:val="00116F48"/>
    <w:rsid w:val="0011754A"/>
    <w:rsid w:val="001176A6"/>
    <w:rsid w:val="00117950"/>
    <w:rsid w:val="00117B36"/>
    <w:rsid w:val="00117CD7"/>
    <w:rsid w:val="00117FE0"/>
    <w:rsid w:val="001205F3"/>
    <w:rsid w:val="00120630"/>
    <w:rsid w:val="00120A55"/>
    <w:rsid w:val="00120A5F"/>
    <w:rsid w:val="00120BFB"/>
    <w:rsid w:val="00120CB4"/>
    <w:rsid w:val="00121A51"/>
    <w:rsid w:val="001220CA"/>
    <w:rsid w:val="00122527"/>
    <w:rsid w:val="001225C2"/>
    <w:rsid w:val="001229BA"/>
    <w:rsid w:val="00122B79"/>
    <w:rsid w:val="00123015"/>
    <w:rsid w:val="00123017"/>
    <w:rsid w:val="00123120"/>
    <w:rsid w:val="00123422"/>
    <w:rsid w:val="0012346A"/>
    <w:rsid w:val="00123696"/>
    <w:rsid w:val="00123871"/>
    <w:rsid w:val="00123A36"/>
    <w:rsid w:val="00123AFF"/>
    <w:rsid w:val="0012405B"/>
    <w:rsid w:val="0012464F"/>
    <w:rsid w:val="0012467C"/>
    <w:rsid w:val="001246B6"/>
    <w:rsid w:val="00124B11"/>
    <w:rsid w:val="00124B68"/>
    <w:rsid w:val="00124E8A"/>
    <w:rsid w:val="00124EAA"/>
    <w:rsid w:val="00125164"/>
    <w:rsid w:val="001255C3"/>
    <w:rsid w:val="00125AC9"/>
    <w:rsid w:val="00125C65"/>
    <w:rsid w:val="00125D55"/>
    <w:rsid w:val="001261AD"/>
    <w:rsid w:val="00126455"/>
    <w:rsid w:val="001264B5"/>
    <w:rsid w:val="001265FF"/>
    <w:rsid w:val="00126643"/>
    <w:rsid w:val="00126811"/>
    <w:rsid w:val="0012721B"/>
    <w:rsid w:val="0012727B"/>
    <w:rsid w:val="00127FE2"/>
    <w:rsid w:val="00130249"/>
    <w:rsid w:val="001302E3"/>
    <w:rsid w:val="00130595"/>
    <w:rsid w:val="00130934"/>
    <w:rsid w:val="00130CE5"/>
    <w:rsid w:val="00130DE9"/>
    <w:rsid w:val="00130E0E"/>
    <w:rsid w:val="00130EDC"/>
    <w:rsid w:val="001312E6"/>
    <w:rsid w:val="00131429"/>
    <w:rsid w:val="001317CE"/>
    <w:rsid w:val="00131838"/>
    <w:rsid w:val="00131A24"/>
    <w:rsid w:val="00131BD8"/>
    <w:rsid w:val="00131CF0"/>
    <w:rsid w:val="00131D22"/>
    <w:rsid w:val="00131D85"/>
    <w:rsid w:val="00131E46"/>
    <w:rsid w:val="00131E7E"/>
    <w:rsid w:val="001321E2"/>
    <w:rsid w:val="001321FF"/>
    <w:rsid w:val="00132449"/>
    <w:rsid w:val="00132904"/>
    <w:rsid w:val="00132A41"/>
    <w:rsid w:val="00132A5A"/>
    <w:rsid w:val="00132B84"/>
    <w:rsid w:val="00132BB5"/>
    <w:rsid w:val="00132BD5"/>
    <w:rsid w:val="00132C75"/>
    <w:rsid w:val="001331DC"/>
    <w:rsid w:val="0013345D"/>
    <w:rsid w:val="00133542"/>
    <w:rsid w:val="00133565"/>
    <w:rsid w:val="00133613"/>
    <w:rsid w:val="001338CD"/>
    <w:rsid w:val="00133F70"/>
    <w:rsid w:val="00134164"/>
    <w:rsid w:val="00134468"/>
    <w:rsid w:val="00134546"/>
    <w:rsid w:val="00134739"/>
    <w:rsid w:val="0013496C"/>
    <w:rsid w:val="001349E6"/>
    <w:rsid w:val="00134DC2"/>
    <w:rsid w:val="001353C2"/>
    <w:rsid w:val="001359E4"/>
    <w:rsid w:val="00135B02"/>
    <w:rsid w:val="00135B26"/>
    <w:rsid w:val="00135E98"/>
    <w:rsid w:val="00135F39"/>
    <w:rsid w:val="00136322"/>
    <w:rsid w:val="00136378"/>
    <w:rsid w:val="00136640"/>
    <w:rsid w:val="00136A69"/>
    <w:rsid w:val="00136B18"/>
    <w:rsid w:val="00136E86"/>
    <w:rsid w:val="001375F1"/>
    <w:rsid w:val="00137628"/>
    <w:rsid w:val="001377FF"/>
    <w:rsid w:val="00137BDD"/>
    <w:rsid w:val="00137C1A"/>
    <w:rsid w:val="00137C9B"/>
    <w:rsid w:val="00137CAB"/>
    <w:rsid w:val="00137E66"/>
    <w:rsid w:val="00140028"/>
    <w:rsid w:val="0014009D"/>
    <w:rsid w:val="001403B8"/>
    <w:rsid w:val="00140BE9"/>
    <w:rsid w:val="00140CF9"/>
    <w:rsid w:val="00140E77"/>
    <w:rsid w:val="00141234"/>
    <w:rsid w:val="001413D3"/>
    <w:rsid w:val="0014168E"/>
    <w:rsid w:val="0014168F"/>
    <w:rsid w:val="001416B6"/>
    <w:rsid w:val="00141980"/>
    <w:rsid w:val="00141ABF"/>
    <w:rsid w:val="00141FB9"/>
    <w:rsid w:val="00142540"/>
    <w:rsid w:val="00142757"/>
    <w:rsid w:val="00142AF0"/>
    <w:rsid w:val="00142D2D"/>
    <w:rsid w:val="00142E78"/>
    <w:rsid w:val="001433A1"/>
    <w:rsid w:val="00143547"/>
    <w:rsid w:val="0014385E"/>
    <w:rsid w:val="00143867"/>
    <w:rsid w:val="00143968"/>
    <w:rsid w:val="00143B01"/>
    <w:rsid w:val="00143BAF"/>
    <w:rsid w:val="00143DBE"/>
    <w:rsid w:val="0014415F"/>
    <w:rsid w:val="00144294"/>
    <w:rsid w:val="0014438D"/>
    <w:rsid w:val="0014455A"/>
    <w:rsid w:val="001445B1"/>
    <w:rsid w:val="00144786"/>
    <w:rsid w:val="0014491B"/>
    <w:rsid w:val="00144CCC"/>
    <w:rsid w:val="00144EE2"/>
    <w:rsid w:val="0014501E"/>
    <w:rsid w:val="00145072"/>
    <w:rsid w:val="001450AD"/>
    <w:rsid w:val="001455C0"/>
    <w:rsid w:val="001456A7"/>
    <w:rsid w:val="001457A0"/>
    <w:rsid w:val="00145DB0"/>
    <w:rsid w:val="00145F02"/>
    <w:rsid w:val="0014629B"/>
    <w:rsid w:val="001463A1"/>
    <w:rsid w:val="001463B4"/>
    <w:rsid w:val="001464DF"/>
    <w:rsid w:val="00146578"/>
    <w:rsid w:val="0014662B"/>
    <w:rsid w:val="00146823"/>
    <w:rsid w:val="0014686B"/>
    <w:rsid w:val="001468AA"/>
    <w:rsid w:val="00146D39"/>
    <w:rsid w:val="00146F29"/>
    <w:rsid w:val="00146F5C"/>
    <w:rsid w:val="00146F96"/>
    <w:rsid w:val="0014700A"/>
    <w:rsid w:val="00147200"/>
    <w:rsid w:val="001472BE"/>
    <w:rsid w:val="00147984"/>
    <w:rsid w:val="001479DF"/>
    <w:rsid w:val="00147BE5"/>
    <w:rsid w:val="00147EE6"/>
    <w:rsid w:val="001500E0"/>
    <w:rsid w:val="0015012C"/>
    <w:rsid w:val="001501F7"/>
    <w:rsid w:val="0015067A"/>
    <w:rsid w:val="00150709"/>
    <w:rsid w:val="00150731"/>
    <w:rsid w:val="00150855"/>
    <w:rsid w:val="00150BF2"/>
    <w:rsid w:val="00150C74"/>
    <w:rsid w:val="00150C9B"/>
    <w:rsid w:val="00150CED"/>
    <w:rsid w:val="00151A8D"/>
    <w:rsid w:val="00151BE5"/>
    <w:rsid w:val="00151FC5"/>
    <w:rsid w:val="0015215C"/>
    <w:rsid w:val="001524B2"/>
    <w:rsid w:val="0015268A"/>
    <w:rsid w:val="00152705"/>
    <w:rsid w:val="001527B0"/>
    <w:rsid w:val="0015293F"/>
    <w:rsid w:val="00152949"/>
    <w:rsid w:val="001532DD"/>
    <w:rsid w:val="00153490"/>
    <w:rsid w:val="001535BD"/>
    <w:rsid w:val="0015365F"/>
    <w:rsid w:val="001539FB"/>
    <w:rsid w:val="00153AAD"/>
    <w:rsid w:val="00153DF3"/>
    <w:rsid w:val="001542DB"/>
    <w:rsid w:val="0015439F"/>
    <w:rsid w:val="001545B1"/>
    <w:rsid w:val="001547C0"/>
    <w:rsid w:val="001549D4"/>
    <w:rsid w:val="001549E0"/>
    <w:rsid w:val="00154AD1"/>
    <w:rsid w:val="00154C6A"/>
    <w:rsid w:val="001551D0"/>
    <w:rsid w:val="00155242"/>
    <w:rsid w:val="001553E4"/>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462"/>
    <w:rsid w:val="0015784C"/>
    <w:rsid w:val="0015786C"/>
    <w:rsid w:val="001606A8"/>
    <w:rsid w:val="00160971"/>
    <w:rsid w:val="00160C5E"/>
    <w:rsid w:val="00160E1D"/>
    <w:rsid w:val="00160F8E"/>
    <w:rsid w:val="00161061"/>
    <w:rsid w:val="0016146D"/>
    <w:rsid w:val="00161937"/>
    <w:rsid w:val="00161B93"/>
    <w:rsid w:val="00161F6D"/>
    <w:rsid w:val="00161FAF"/>
    <w:rsid w:val="001628FE"/>
    <w:rsid w:val="00162932"/>
    <w:rsid w:val="00162E8D"/>
    <w:rsid w:val="00163495"/>
    <w:rsid w:val="00163631"/>
    <w:rsid w:val="001637D3"/>
    <w:rsid w:val="00163A21"/>
    <w:rsid w:val="00163ACD"/>
    <w:rsid w:val="00163CD6"/>
    <w:rsid w:val="00164088"/>
    <w:rsid w:val="001640AD"/>
    <w:rsid w:val="00164234"/>
    <w:rsid w:val="0016444E"/>
    <w:rsid w:val="00164694"/>
    <w:rsid w:val="001649E6"/>
    <w:rsid w:val="00164D62"/>
    <w:rsid w:val="00164F75"/>
    <w:rsid w:val="00165125"/>
    <w:rsid w:val="00165322"/>
    <w:rsid w:val="0016574B"/>
    <w:rsid w:val="00165B66"/>
    <w:rsid w:val="00165D1E"/>
    <w:rsid w:val="00165DE5"/>
    <w:rsid w:val="00165DE9"/>
    <w:rsid w:val="00165EFB"/>
    <w:rsid w:val="00165F6A"/>
    <w:rsid w:val="0016601B"/>
    <w:rsid w:val="0016613B"/>
    <w:rsid w:val="00166205"/>
    <w:rsid w:val="00166255"/>
    <w:rsid w:val="001663E3"/>
    <w:rsid w:val="00166434"/>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0B29"/>
    <w:rsid w:val="0017107F"/>
    <w:rsid w:val="00171266"/>
    <w:rsid w:val="00171515"/>
    <w:rsid w:val="00171579"/>
    <w:rsid w:val="00171622"/>
    <w:rsid w:val="00171E86"/>
    <w:rsid w:val="00171EA1"/>
    <w:rsid w:val="00171F1C"/>
    <w:rsid w:val="001720FF"/>
    <w:rsid w:val="001724ED"/>
    <w:rsid w:val="00172511"/>
    <w:rsid w:val="0017290D"/>
    <w:rsid w:val="00172A51"/>
    <w:rsid w:val="00172BBC"/>
    <w:rsid w:val="00172CA9"/>
    <w:rsid w:val="00172DB4"/>
    <w:rsid w:val="001731B5"/>
    <w:rsid w:val="001736A5"/>
    <w:rsid w:val="00173AA0"/>
    <w:rsid w:val="00173CD9"/>
    <w:rsid w:val="00173CFF"/>
    <w:rsid w:val="00173ECD"/>
    <w:rsid w:val="00173F53"/>
    <w:rsid w:val="00174291"/>
    <w:rsid w:val="00174461"/>
    <w:rsid w:val="00174476"/>
    <w:rsid w:val="00174529"/>
    <w:rsid w:val="00174609"/>
    <w:rsid w:val="00174646"/>
    <w:rsid w:val="00174711"/>
    <w:rsid w:val="001751EB"/>
    <w:rsid w:val="00175255"/>
    <w:rsid w:val="0017542B"/>
    <w:rsid w:val="00175625"/>
    <w:rsid w:val="001759C3"/>
    <w:rsid w:val="00175AA1"/>
    <w:rsid w:val="00175CAE"/>
    <w:rsid w:val="00175ED6"/>
    <w:rsid w:val="00175F7A"/>
    <w:rsid w:val="00175FA2"/>
    <w:rsid w:val="0017600C"/>
    <w:rsid w:val="0017600D"/>
    <w:rsid w:val="001761AA"/>
    <w:rsid w:val="00176222"/>
    <w:rsid w:val="001762A8"/>
    <w:rsid w:val="001762A9"/>
    <w:rsid w:val="001766B4"/>
    <w:rsid w:val="001768A8"/>
    <w:rsid w:val="001769E0"/>
    <w:rsid w:val="00176EA5"/>
    <w:rsid w:val="00176EF4"/>
    <w:rsid w:val="001770D7"/>
    <w:rsid w:val="001771B5"/>
    <w:rsid w:val="001771BD"/>
    <w:rsid w:val="001776AD"/>
    <w:rsid w:val="001776AF"/>
    <w:rsid w:val="001777E1"/>
    <w:rsid w:val="00177827"/>
    <w:rsid w:val="00177A60"/>
    <w:rsid w:val="00177BF8"/>
    <w:rsid w:val="00177EF8"/>
    <w:rsid w:val="00180048"/>
    <w:rsid w:val="0018042B"/>
    <w:rsid w:val="0018052D"/>
    <w:rsid w:val="00180632"/>
    <w:rsid w:val="00180729"/>
    <w:rsid w:val="001809E6"/>
    <w:rsid w:val="00180BAA"/>
    <w:rsid w:val="00180C7A"/>
    <w:rsid w:val="00180CE0"/>
    <w:rsid w:val="00180EE3"/>
    <w:rsid w:val="00180FDA"/>
    <w:rsid w:val="001814F1"/>
    <w:rsid w:val="001816C2"/>
    <w:rsid w:val="001817E4"/>
    <w:rsid w:val="001818E2"/>
    <w:rsid w:val="00181AD8"/>
    <w:rsid w:val="00181F80"/>
    <w:rsid w:val="00182096"/>
    <w:rsid w:val="001823CF"/>
    <w:rsid w:val="0018281E"/>
    <w:rsid w:val="0018284C"/>
    <w:rsid w:val="001829B9"/>
    <w:rsid w:val="001829F1"/>
    <w:rsid w:val="00182B6D"/>
    <w:rsid w:val="00182DA2"/>
    <w:rsid w:val="00182EF0"/>
    <w:rsid w:val="0018315F"/>
    <w:rsid w:val="001833B7"/>
    <w:rsid w:val="001834B0"/>
    <w:rsid w:val="001836D3"/>
    <w:rsid w:val="00183771"/>
    <w:rsid w:val="00183975"/>
    <w:rsid w:val="00183CEA"/>
    <w:rsid w:val="00184062"/>
    <w:rsid w:val="00184093"/>
    <w:rsid w:val="001840F4"/>
    <w:rsid w:val="00184115"/>
    <w:rsid w:val="0018422E"/>
    <w:rsid w:val="00184388"/>
    <w:rsid w:val="00184392"/>
    <w:rsid w:val="00184BB6"/>
    <w:rsid w:val="00184D76"/>
    <w:rsid w:val="00184EFD"/>
    <w:rsid w:val="00184F6E"/>
    <w:rsid w:val="00185178"/>
    <w:rsid w:val="00185456"/>
    <w:rsid w:val="00185605"/>
    <w:rsid w:val="00185769"/>
    <w:rsid w:val="00185921"/>
    <w:rsid w:val="00185D80"/>
    <w:rsid w:val="00186403"/>
    <w:rsid w:val="00186583"/>
    <w:rsid w:val="001866FE"/>
    <w:rsid w:val="001867ED"/>
    <w:rsid w:val="00186B71"/>
    <w:rsid w:val="00186C04"/>
    <w:rsid w:val="00186C10"/>
    <w:rsid w:val="00186CFA"/>
    <w:rsid w:val="00186F48"/>
    <w:rsid w:val="00187086"/>
    <w:rsid w:val="001871E5"/>
    <w:rsid w:val="00187456"/>
    <w:rsid w:val="001875AD"/>
    <w:rsid w:val="001875EA"/>
    <w:rsid w:val="00187986"/>
    <w:rsid w:val="00187C19"/>
    <w:rsid w:val="00187C2A"/>
    <w:rsid w:val="00187C87"/>
    <w:rsid w:val="00187ED4"/>
    <w:rsid w:val="00187FA7"/>
    <w:rsid w:val="0019016F"/>
    <w:rsid w:val="001903EF"/>
    <w:rsid w:val="001904AD"/>
    <w:rsid w:val="00190C8B"/>
    <w:rsid w:val="00190D83"/>
    <w:rsid w:val="00190F7C"/>
    <w:rsid w:val="00190F80"/>
    <w:rsid w:val="00191031"/>
    <w:rsid w:val="00191217"/>
    <w:rsid w:val="001912DD"/>
    <w:rsid w:val="00191569"/>
    <w:rsid w:val="001915A4"/>
    <w:rsid w:val="00191698"/>
    <w:rsid w:val="00191B34"/>
    <w:rsid w:val="00191C96"/>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9EA"/>
    <w:rsid w:val="00194BCB"/>
    <w:rsid w:val="00194F9B"/>
    <w:rsid w:val="0019503B"/>
    <w:rsid w:val="00195253"/>
    <w:rsid w:val="0019533E"/>
    <w:rsid w:val="00195579"/>
    <w:rsid w:val="00195864"/>
    <w:rsid w:val="001958F0"/>
    <w:rsid w:val="00195944"/>
    <w:rsid w:val="00195A49"/>
    <w:rsid w:val="00195CA6"/>
    <w:rsid w:val="0019606F"/>
    <w:rsid w:val="00196137"/>
    <w:rsid w:val="00196259"/>
    <w:rsid w:val="001965F0"/>
    <w:rsid w:val="0019681D"/>
    <w:rsid w:val="0019691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1ED"/>
    <w:rsid w:val="001A130B"/>
    <w:rsid w:val="001A19DB"/>
    <w:rsid w:val="001A1A1F"/>
    <w:rsid w:val="001A1D96"/>
    <w:rsid w:val="001A204D"/>
    <w:rsid w:val="001A2389"/>
    <w:rsid w:val="001A251B"/>
    <w:rsid w:val="001A2590"/>
    <w:rsid w:val="001A25B2"/>
    <w:rsid w:val="001A2879"/>
    <w:rsid w:val="001A2C68"/>
    <w:rsid w:val="001A2DE5"/>
    <w:rsid w:val="001A2EE5"/>
    <w:rsid w:val="001A2F38"/>
    <w:rsid w:val="001A311E"/>
    <w:rsid w:val="001A3346"/>
    <w:rsid w:val="001A36E3"/>
    <w:rsid w:val="001A3AC1"/>
    <w:rsid w:val="001A3C40"/>
    <w:rsid w:val="001A3D54"/>
    <w:rsid w:val="001A3E2A"/>
    <w:rsid w:val="001A3ED6"/>
    <w:rsid w:val="001A40D9"/>
    <w:rsid w:val="001A41CB"/>
    <w:rsid w:val="001A44F1"/>
    <w:rsid w:val="001A4980"/>
    <w:rsid w:val="001A4B90"/>
    <w:rsid w:val="001A4E60"/>
    <w:rsid w:val="001A50A5"/>
    <w:rsid w:val="001A50B3"/>
    <w:rsid w:val="001A546D"/>
    <w:rsid w:val="001A54DA"/>
    <w:rsid w:val="001A56B2"/>
    <w:rsid w:val="001A5D69"/>
    <w:rsid w:val="001A5E21"/>
    <w:rsid w:val="001A5E44"/>
    <w:rsid w:val="001A6068"/>
    <w:rsid w:val="001A606C"/>
    <w:rsid w:val="001A62CC"/>
    <w:rsid w:val="001A63D9"/>
    <w:rsid w:val="001A6469"/>
    <w:rsid w:val="001A65A8"/>
    <w:rsid w:val="001A6A9C"/>
    <w:rsid w:val="001A6EFD"/>
    <w:rsid w:val="001A72C0"/>
    <w:rsid w:val="001A7CC3"/>
    <w:rsid w:val="001B01B1"/>
    <w:rsid w:val="001B02AB"/>
    <w:rsid w:val="001B031C"/>
    <w:rsid w:val="001B0360"/>
    <w:rsid w:val="001B03DD"/>
    <w:rsid w:val="001B06C8"/>
    <w:rsid w:val="001B0740"/>
    <w:rsid w:val="001B095A"/>
    <w:rsid w:val="001B0E78"/>
    <w:rsid w:val="001B10FB"/>
    <w:rsid w:val="001B123E"/>
    <w:rsid w:val="001B13FB"/>
    <w:rsid w:val="001B15B9"/>
    <w:rsid w:val="001B1B39"/>
    <w:rsid w:val="001B1BA1"/>
    <w:rsid w:val="001B20F1"/>
    <w:rsid w:val="001B2572"/>
    <w:rsid w:val="001B25FD"/>
    <w:rsid w:val="001B28F5"/>
    <w:rsid w:val="001B2992"/>
    <w:rsid w:val="001B2C3D"/>
    <w:rsid w:val="001B2C6E"/>
    <w:rsid w:val="001B2F96"/>
    <w:rsid w:val="001B30CC"/>
    <w:rsid w:val="001B3262"/>
    <w:rsid w:val="001B3675"/>
    <w:rsid w:val="001B36A1"/>
    <w:rsid w:val="001B38B3"/>
    <w:rsid w:val="001B38D1"/>
    <w:rsid w:val="001B3C04"/>
    <w:rsid w:val="001B3E1F"/>
    <w:rsid w:val="001B4112"/>
    <w:rsid w:val="001B4373"/>
    <w:rsid w:val="001B446A"/>
    <w:rsid w:val="001B47DE"/>
    <w:rsid w:val="001B481A"/>
    <w:rsid w:val="001B4847"/>
    <w:rsid w:val="001B4A00"/>
    <w:rsid w:val="001B4B43"/>
    <w:rsid w:val="001B4DAE"/>
    <w:rsid w:val="001B4F7C"/>
    <w:rsid w:val="001B51F4"/>
    <w:rsid w:val="001B5767"/>
    <w:rsid w:val="001B57A0"/>
    <w:rsid w:val="001B58EC"/>
    <w:rsid w:val="001B5974"/>
    <w:rsid w:val="001B5A8F"/>
    <w:rsid w:val="001B5AD9"/>
    <w:rsid w:val="001B5C66"/>
    <w:rsid w:val="001B5E12"/>
    <w:rsid w:val="001B65E6"/>
    <w:rsid w:val="001B6625"/>
    <w:rsid w:val="001B687D"/>
    <w:rsid w:val="001B6A1F"/>
    <w:rsid w:val="001B6ACF"/>
    <w:rsid w:val="001B6BD9"/>
    <w:rsid w:val="001B6F97"/>
    <w:rsid w:val="001B6FAA"/>
    <w:rsid w:val="001B703A"/>
    <w:rsid w:val="001B7187"/>
    <w:rsid w:val="001B71B9"/>
    <w:rsid w:val="001B71D3"/>
    <w:rsid w:val="001B72BA"/>
    <w:rsid w:val="001B771F"/>
    <w:rsid w:val="001B775C"/>
    <w:rsid w:val="001B7F81"/>
    <w:rsid w:val="001C06AE"/>
    <w:rsid w:val="001C0BA7"/>
    <w:rsid w:val="001C1607"/>
    <w:rsid w:val="001C16FD"/>
    <w:rsid w:val="001C18D4"/>
    <w:rsid w:val="001C1A08"/>
    <w:rsid w:val="001C1BC1"/>
    <w:rsid w:val="001C1FE0"/>
    <w:rsid w:val="001C2ADC"/>
    <w:rsid w:val="001C2D37"/>
    <w:rsid w:val="001C2E57"/>
    <w:rsid w:val="001C3079"/>
    <w:rsid w:val="001C30BE"/>
    <w:rsid w:val="001C3870"/>
    <w:rsid w:val="001C3AAE"/>
    <w:rsid w:val="001C3BC1"/>
    <w:rsid w:val="001C3CEF"/>
    <w:rsid w:val="001C3CFB"/>
    <w:rsid w:val="001C4195"/>
    <w:rsid w:val="001C4731"/>
    <w:rsid w:val="001C4835"/>
    <w:rsid w:val="001C48FB"/>
    <w:rsid w:val="001C49E4"/>
    <w:rsid w:val="001C524F"/>
    <w:rsid w:val="001C52FE"/>
    <w:rsid w:val="001C5424"/>
    <w:rsid w:val="001C5504"/>
    <w:rsid w:val="001C558B"/>
    <w:rsid w:val="001C5930"/>
    <w:rsid w:val="001C5A05"/>
    <w:rsid w:val="001C5AAF"/>
    <w:rsid w:val="001C5CB6"/>
    <w:rsid w:val="001C5CC8"/>
    <w:rsid w:val="001C5DD2"/>
    <w:rsid w:val="001C5F7B"/>
    <w:rsid w:val="001C5F83"/>
    <w:rsid w:val="001C63C7"/>
    <w:rsid w:val="001C654B"/>
    <w:rsid w:val="001C6653"/>
    <w:rsid w:val="001C6754"/>
    <w:rsid w:val="001C68C7"/>
    <w:rsid w:val="001C6C6C"/>
    <w:rsid w:val="001C6F5A"/>
    <w:rsid w:val="001C753A"/>
    <w:rsid w:val="001C7897"/>
    <w:rsid w:val="001C7A28"/>
    <w:rsid w:val="001D0211"/>
    <w:rsid w:val="001D02E1"/>
    <w:rsid w:val="001D0468"/>
    <w:rsid w:val="001D056A"/>
    <w:rsid w:val="001D0734"/>
    <w:rsid w:val="001D092E"/>
    <w:rsid w:val="001D0EDF"/>
    <w:rsid w:val="001D135C"/>
    <w:rsid w:val="001D148F"/>
    <w:rsid w:val="001D1A10"/>
    <w:rsid w:val="001D1B2D"/>
    <w:rsid w:val="001D1B4D"/>
    <w:rsid w:val="001D1D55"/>
    <w:rsid w:val="001D1F57"/>
    <w:rsid w:val="001D24B8"/>
    <w:rsid w:val="001D260E"/>
    <w:rsid w:val="001D27C2"/>
    <w:rsid w:val="001D28C6"/>
    <w:rsid w:val="001D2918"/>
    <w:rsid w:val="001D2A2F"/>
    <w:rsid w:val="001D2A61"/>
    <w:rsid w:val="001D2AC2"/>
    <w:rsid w:val="001D2B86"/>
    <w:rsid w:val="001D302E"/>
    <w:rsid w:val="001D3347"/>
    <w:rsid w:val="001D33EB"/>
    <w:rsid w:val="001D360B"/>
    <w:rsid w:val="001D383C"/>
    <w:rsid w:val="001D3B1F"/>
    <w:rsid w:val="001D3BFB"/>
    <w:rsid w:val="001D3C7D"/>
    <w:rsid w:val="001D3F2A"/>
    <w:rsid w:val="001D4097"/>
    <w:rsid w:val="001D4908"/>
    <w:rsid w:val="001D491E"/>
    <w:rsid w:val="001D4921"/>
    <w:rsid w:val="001D4A85"/>
    <w:rsid w:val="001D4A8E"/>
    <w:rsid w:val="001D4B1F"/>
    <w:rsid w:val="001D4B59"/>
    <w:rsid w:val="001D5150"/>
    <w:rsid w:val="001D5267"/>
    <w:rsid w:val="001D5950"/>
    <w:rsid w:val="001D59AA"/>
    <w:rsid w:val="001D5A30"/>
    <w:rsid w:val="001D5EB7"/>
    <w:rsid w:val="001D5FC1"/>
    <w:rsid w:val="001D62CE"/>
    <w:rsid w:val="001D643C"/>
    <w:rsid w:val="001D6746"/>
    <w:rsid w:val="001D6824"/>
    <w:rsid w:val="001D68B0"/>
    <w:rsid w:val="001D6AD6"/>
    <w:rsid w:val="001D6C5A"/>
    <w:rsid w:val="001D6E91"/>
    <w:rsid w:val="001D6FCC"/>
    <w:rsid w:val="001D6FD0"/>
    <w:rsid w:val="001D7085"/>
    <w:rsid w:val="001D736D"/>
    <w:rsid w:val="001D741C"/>
    <w:rsid w:val="001D74EB"/>
    <w:rsid w:val="001D77A6"/>
    <w:rsid w:val="001D7951"/>
    <w:rsid w:val="001D7BAE"/>
    <w:rsid w:val="001D7FA4"/>
    <w:rsid w:val="001E0505"/>
    <w:rsid w:val="001E07DC"/>
    <w:rsid w:val="001E0B62"/>
    <w:rsid w:val="001E0C8F"/>
    <w:rsid w:val="001E0E1E"/>
    <w:rsid w:val="001E1065"/>
    <w:rsid w:val="001E1A59"/>
    <w:rsid w:val="001E1ACD"/>
    <w:rsid w:val="001E1B66"/>
    <w:rsid w:val="001E2618"/>
    <w:rsid w:val="001E2AD4"/>
    <w:rsid w:val="001E3708"/>
    <w:rsid w:val="001E38C6"/>
    <w:rsid w:val="001E3F53"/>
    <w:rsid w:val="001E40F0"/>
    <w:rsid w:val="001E421A"/>
    <w:rsid w:val="001E4282"/>
    <w:rsid w:val="001E42AC"/>
    <w:rsid w:val="001E42B3"/>
    <w:rsid w:val="001E42D7"/>
    <w:rsid w:val="001E4340"/>
    <w:rsid w:val="001E458F"/>
    <w:rsid w:val="001E4AFD"/>
    <w:rsid w:val="001E4B78"/>
    <w:rsid w:val="001E4F1B"/>
    <w:rsid w:val="001E4F6D"/>
    <w:rsid w:val="001E505D"/>
    <w:rsid w:val="001E56E0"/>
    <w:rsid w:val="001E590C"/>
    <w:rsid w:val="001E5912"/>
    <w:rsid w:val="001E60A9"/>
    <w:rsid w:val="001E657E"/>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2DF"/>
    <w:rsid w:val="001F030E"/>
    <w:rsid w:val="001F0411"/>
    <w:rsid w:val="001F0515"/>
    <w:rsid w:val="001F09D0"/>
    <w:rsid w:val="001F0B5E"/>
    <w:rsid w:val="001F0C61"/>
    <w:rsid w:val="001F0E49"/>
    <w:rsid w:val="001F104F"/>
    <w:rsid w:val="001F10C7"/>
    <w:rsid w:val="001F1154"/>
    <w:rsid w:val="001F14BB"/>
    <w:rsid w:val="001F14CA"/>
    <w:rsid w:val="001F14FC"/>
    <w:rsid w:val="001F15CA"/>
    <w:rsid w:val="001F1610"/>
    <w:rsid w:val="001F1920"/>
    <w:rsid w:val="001F1A26"/>
    <w:rsid w:val="001F1B9D"/>
    <w:rsid w:val="001F1C2A"/>
    <w:rsid w:val="001F1D3C"/>
    <w:rsid w:val="001F21A6"/>
    <w:rsid w:val="001F23E9"/>
    <w:rsid w:val="001F24E0"/>
    <w:rsid w:val="001F29D1"/>
    <w:rsid w:val="001F2B00"/>
    <w:rsid w:val="001F2CA2"/>
    <w:rsid w:val="001F2D7A"/>
    <w:rsid w:val="001F2F17"/>
    <w:rsid w:val="001F316B"/>
    <w:rsid w:val="001F330C"/>
    <w:rsid w:val="001F3346"/>
    <w:rsid w:val="001F3C1C"/>
    <w:rsid w:val="001F3FA4"/>
    <w:rsid w:val="001F41B8"/>
    <w:rsid w:val="001F41DE"/>
    <w:rsid w:val="001F42EE"/>
    <w:rsid w:val="001F43F0"/>
    <w:rsid w:val="001F442F"/>
    <w:rsid w:val="001F4538"/>
    <w:rsid w:val="001F47C2"/>
    <w:rsid w:val="001F4856"/>
    <w:rsid w:val="001F49DB"/>
    <w:rsid w:val="001F49F4"/>
    <w:rsid w:val="001F4D32"/>
    <w:rsid w:val="001F4FF5"/>
    <w:rsid w:val="001F54A8"/>
    <w:rsid w:val="001F556A"/>
    <w:rsid w:val="001F55BE"/>
    <w:rsid w:val="001F56DC"/>
    <w:rsid w:val="001F59AC"/>
    <w:rsid w:val="001F59BD"/>
    <w:rsid w:val="001F5CBF"/>
    <w:rsid w:val="001F5EF6"/>
    <w:rsid w:val="001F5F7B"/>
    <w:rsid w:val="001F5FC9"/>
    <w:rsid w:val="001F605E"/>
    <w:rsid w:val="001F64A5"/>
    <w:rsid w:val="001F655A"/>
    <w:rsid w:val="001F6684"/>
    <w:rsid w:val="001F6786"/>
    <w:rsid w:val="001F67E2"/>
    <w:rsid w:val="001F67F3"/>
    <w:rsid w:val="001F687E"/>
    <w:rsid w:val="001F694E"/>
    <w:rsid w:val="001F69CF"/>
    <w:rsid w:val="001F6A3C"/>
    <w:rsid w:val="001F6ADD"/>
    <w:rsid w:val="001F6B10"/>
    <w:rsid w:val="001F6C6E"/>
    <w:rsid w:val="001F6D5C"/>
    <w:rsid w:val="001F7085"/>
    <w:rsid w:val="001F7468"/>
    <w:rsid w:val="001F7B0F"/>
    <w:rsid w:val="001F7C1E"/>
    <w:rsid w:val="001F7F65"/>
    <w:rsid w:val="0020043D"/>
    <w:rsid w:val="00200717"/>
    <w:rsid w:val="00200989"/>
    <w:rsid w:val="00200AFA"/>
    <w:rsid w:val="00200B05"/>
    <w:rsid w:val="00200BCA"/>
    <w:rsid w:val="00200C81"/>
    <w:rsid w:val="00200E54"/>
    <w:rsid w:val="00200EA2"/>
    <w:rsid w:val="00201362"/>
    <w:rsid w:val="0020144E"/>
    <w:rsid w:val="00201510"/>
    <w:rsid w:val="00201594"/>
    <w:rsid w:val="0020165E"/>
    <w:rsid w:val="00201794"/>
    <w:rsid w:val="002018A6"/>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42A"/>
    <w:rsid w:val="0020466E"/>
    <w:rsid w:val="002047AA"/>
    <w:rsid w:val="002049D5"/>
    <w:rsid w:val="00204A53"/>
    <w:rsid w:val="00204B06"/>
    <w:rsid w:val="00204BAA"/>
    <w:rsid w:val="00204CC4"/>
    <w:rsid w:val="00204D02"/>
    <w:rsid w:val="00204DB2"/>
    <w:rsid w:val="002052EF"/>
    <w:rsid w:val="00205C3E"/>
    <w:rsid w:val="00205C47"/>
    <w:rsid w:val="00206139"/>
    <w:rsid w:val="00206217"/>
    <w:rsid w:val="0020630B"/>
    <w:rsid w:val="0020637C"/>
    <w:rsid w:val="00206FBA"/>
    <w:rsid w:val="00207032"/>
    <w:rsid w:val="002072DA"/>
    <w:rsid w:val="0020744F"/>
    <w:rsid w:val="0020746F"/>
    <w:rsid w:val="00207591"/>
    <w:rsid w:val="002076A6"/>
    <w:rsid w:val="0020771A"/>
    <w:rsid w:val="00207768"/>
    <w:rsid w:val="00207792"/>
    <w:rsid w:val="00207984"/>
    <w:rsid w:val="002079F5"/>
    <w:rsid w:val="00207B54"/>
    <w:rsid w:val="00207C49"/>
    <w:rsid w:val="00210246"/>
    <w:rsid w:val="0021080C"/>
    <w:rsid w:val="00210B76"/>
    <w:rsid w:val="002113D0"/>
    <w:rsid w:val="00211459"/>
    <w:rsid w:val="00211918"/>
    <w:rsid w:val="0021224A"/>
    <w:rsid w:val="002122BB"/>
    <w:rsid w:val="00212302"/>
    <w:rsid w:val="00212447"/>
    <w:rsid w:val="00212557"/>
    <w:rsid w:val="002126B3"/>
    <w:rsid w:val="00212805"/>
    <w:rsid w:val="0021310E"/>
    <w:rsid w:val="00213571"/>
    <w:rsid w:val="00214338"/>
    <w:rsid w:val="0021460B"/>
    <w:rsid w:val="00214951"/>
    <w:rsid w:val="00214F2E"/>
    <w:rsid w:val="0021504A"/>
    <w:rsid w:val="002150C5"/>
    <w:rsid w:val="00215106"/>
    <w:rsid w:val="002154CD"/>
    <w:rsid w:val="002154F3"/>
    <w:rsid w:val="002155C0"/>
    <w:rsid w:val="00215626"/>
    <w:rsid w:val="00215643"/>
    <w:rsid w:val="0021564B"/>
    <w:rsid w:val="00215945"/>
    <w:rsid w:val="00215A03"/>
    <w:rsid w:val="00215F80"/>
    <w:rsid w:val="0021624E"/>
    <w:rsid w:val="0021680A"/>
    <w:rsid w:val="0021681A"/>
    <w:rsid w:val="00216A57"/>
    <w:rsid w:val="002170E2"/>
    <w:rsid w:val="0021721F"/>
    <w:rsid w:val="00217456"/>
    <w:rsid w:val="002175D3"/>
    <w:rsid w:val="002175FE"/>
    <w:rsid w:val="002176C4"/>
    <w:rsid w:val="00217B9A"/>
    <w:rsid w:val="00217D09"/>
    <w:rsid w:val="00217E0D"/>
    <w:rsid w:val="00217FC2"/>
    <w:rsid w:val="00220A79"/>
    <w:rsid w:val="00220E7C"/>
    <w:rsid w:val="00221135"/>
    <w:rsid w:val="00221178"/>
    <w:rsid w:val="00221BE2"/>
    <w:rsid w:val="00221F08"/>
    <w:rsid w:val="0022207C"/>
    <w:rsid w:val="0022222D"/>
    <w:rsid w:val="002222B2"/>
    <w:rsid w:val="00222A2D"/>
    <w:rsid w:val="002235E8"/>
    <w:rsid w:val="00224402"/>
    <w:rsid w:val="002247B1"/>
    <w:rsid w:val="002247DD"/>
    <w:rsid w:val="00224907"/>
    <w:rsid w:val="00224C23"/>
    <w:rsid w:val="00224DFA"/>
    <w:rsid w:val="00224F5E"/>
    <w:rsid w:val="002256B6"/>
    <w:rsid w:val="00225B01"/>
    <w:rsid w:val="00225E15"/>
    <w:rsid w:val="002266E7"/>
    <w:rsid w:val="0022678C"/>
    <w:rsid w:val="00226B0D"/>
    <w:rsid w:val="00226BB1"/>
    <w:rsid w:val="00226BF4"/>
    <w:rsid w:val="00226D34"/>
    <w:rsid w:val="00226DAB"/>
    <w:rsid w:val="002273D4"/>
    <w:rsid w:val="00227667"/>
    <w:rsid w:val="00227736"/>
    <w:rsid w:val="002279F2"/>
    <w:rsid w:val="00227C51"/>
    <w:rsid w:val="00227E55"/>
    <w:rsid w:val="00227FDC"/>
    <w:rsid w:val="00227FDD"/>
    <w:rsid w:val="0023003F"/>
    <w:rsid w:val="00230719"/>
    <w:rsid w:val="00230A8C"/>
    <w:rsid w:val="00230B2F"/>
    <w:rsid w:val="00230C9E"/>
    <w:rsid w:val="002311EB"/>
    <w:rsid w:val="002318EF"/>
    <w:rsid w:val="00231BE1"/>
    <w:rsid w:val="00231C96"/>
    <w:rsid w:val="00231D85"/>
    <w:rsid w:val="00231E77"/>
    <w:rsid w:val="00231F3F"/>
    <w:rsid w:val="00231FC2"/>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5EE3"/>
    <w:rsid w:val="0023602B"/>
    <w:rsid w:val="00236316"/>
    <w:rsid w:val="002365BE"/>
    <w:rsid w:val="00236608"/>
    <w:rsid w:val="002367BA"/>
    <w:rsid w:val="00236AB5"/>
    <w:rsid w:val="00236AFC"/>
    <w:rsid w:val="00236F02"/>
    <w:rsid w:val="0023703D"/>
    <w:rsid w:val="00237393"/>
    <w:rsid w:val="00237821"/>
    <w:rsid w:val="00237E4F"/>
    <w:rsid w:val="00240318"/>
    <w:rsid w:val="00240345"/>
    <w:rsid w:val="002408C8"/>
    <w:rsid w:val="002409B6"/>
    <w:rsid w:val="00240A3C"/>
    <w:rsid w:val="00240AB3"/>
    <w:rsid w:val="00240E8C"/>
    <w:rsid w:val="00240F57"/>
    <w:rsid w:val="00241005"/>
    <w:rsid w:val="00241208"/>
    <w:rsid w:val="0024168F"/>
    <w:rsid w:val="00241792"/>
    <w:rsid w:val="002417C5"/>
    <w:rsid w:val="0024185F"/>
    <w:rsid w:val="00241AD3"/>
    <w:rsid w:val="00241B2C"/>
    <w:rsid w:val="00241B9D"/>
    <w:rsid w:val="00241F46"/>
    <w:rsid w:val="00241FC6"/>
    <w:rsid w:val="00242212"/>
    <w:rsid w:val="002422AB"/>
    <w:rsid w:val="00242598"/>
    <w:rsid w:val="00242873"/>
    <w:rsid w:val="00242B8D"/>
    <w:rsid w:val="00242BCC"/>
    <w:rsid w:val="00242BD8"/>
    <w:rsid w:val="00242C3B"/>
    <w:rsid w:val="00242D04"/>
    <w:rsid w:val="00242DD2"/>
    <w:rsid w:val="00242E36"/>
    <w:rsid w:val="00242E39"/>
    <w:rsid w:val="0024307B"/>
    <w:rsid w:val="0024327B"/>
    <w:rsid w:val="002435B9"/>
    <w:rsid w:val="0024383C"/>
    <w:rsid w:val="00243A41"/>
    <w:rsid w:val="00243AC1"/>
    <w:rsid w:val="00243D1C"/>
    <w:rsid w:val="00243E64"/>
    <w:rsid w:val="002442A8"/>
    <w:rsid w:val="00244300"/>
    <w:rsid w:val="00244392"/>
    <w:rsid w:val="00244AA5"/>
    <w:rsid w:val="002455B8"/>
    <w:rsid w:val="00245C48"/>
    <w:rsid w:val="00245F51"/>
    <w:rsid w:val="00245FAF"/>
    <w:rsid w:val="0024621D"/>
    <w:rsid w:val="0024629E"/>
    <w:rsid w:val="00246630"/>
    <w:rsid w:val="002467B8"/>
    <w:rsid w:val="00246A5E"/>
    <w:rsid w:val="00246BC3"/>
    <w:rsid w:val="00246CCF"/>
    <w:rsid w:val="00246E7C"/>
    <w:rsid w:val="00247478"/>
    <w:rsid w:val="00247712"/>
    <w:rsid w:val="00247BE8"/>
    <w:rsid w:val="00247D0B"/>
    <w:rsid w:val="002504A5"/>
    <w:rsid w:val="00250C74"/>
    <w:rsid w:val="0025101E"/>
    <w:rsid w:val="0025135C"/>
    <w:rsid w:val="0025137B"/>
    <w:rsid w:val="0025147B"/>
    <w:rsid w:val="0025157C"/>
    <w:rsid w:val="002516CA"/>
    <w:rsid w:val="00251940"/>
    <w:rsid w:val="00251B01"/>
    <w:rsid w:val="00251C67"/>
    <w:rsid w:val="00251E01"/>
    <w:rsid w:val="00251FEE"/>
    <w:rsid w:val="002524E9"/>
    <w:rsid w:val="0025278F"/>
    <w:rsid w:val="00252CB0"/>
    <w:rsid w:val="00252DF4"/>
    <w:rsid w:val="0025307B"/>
    <w:rsid w:val="0025317B"/>
    <w:rsid w:val="002536B4"/>
    <w:rsid w:val="00253785"/>
    <w:rsid w:val="0025382F"/>
    <w:rsid w:val="0025394E"/>
    <w:rsid w:val="0025397B"/>
    <w:rsid w:val="00253AD2"/>
    <w:rsid w:val="00253C43"/>
    <w:rsid w:val="00253DD7"/>
    <w:rsid w:val="002543BB"/>
    <w:rsid w:val="0025462D"/>
    <w:rsid w:val="00254973"/>
    <w:rsid w:val="00254ABE"/>
    <w:rsid w:val="00254B50"/>
    <w:rsid w:val="00254B9D"/>
    <w:rsid w:val="00254C7D"/>
    <w:rsid w:val="0025526D"/>
    <w:rsid w:val="002554AD"/>
    <w:rsid w:val="0025553B"/>
    <w:rsid w:val="00255A0A"/>
    <w:rsid w:val="00255B78"/>
    <w:rsid w:val="00255BA7"/>
    <w:rsid w:val="00255C07"/>
    <w:rsid w:val="00255E0F"/>
    <w:rsid w:val="00256733"/>
    <w:rsid w:val="002568BB"/>
    <w:rsid w:val="00256A5E"/>
    <w:rsid w:val="00256DC7"/>
    <w:rsid w:val="00257482"/>
    <w:rsid w:val="002574B6"/>
    <w:rsid w:val="00257558"/>
    <w:rsid w:val="00257645"/>
    <w:rsid w:val="002576FB"/>
    <w:rsid w:val="00257D86"/>
    <w:rsid w:val="00257E7B"/>
    <w:rsid w:val="00260195"/>
    <w:rsid w:val="002602CE"/>
    <w:rsid w:val="002603EF"/>
    <w:rsid w:val="00260583"/>
    <w:rsid w:val="0026061B"/>
    <w:rsid w:val="002606B3"/>
    <w:rsid w:val="002609EE"/>
    <w:rsid w:val="00260D10"/>
    <w:rsid w:val="00261073"/>
    <w:rsid w:val="002611C3"/>
    <w:rsid w:val="002618AA"/>
    <w:rsid w:val="00261AED"/>
    <w:rsid w:val="00261B11"/>
    <w:rsid w:val="00261E18"/>
    <w:rsid w:val="00261EDD"/>
    <w:rsid w:val="00262223"/>
    <w:rsid w:val="0026224F"/>
    <w:rsid w:val="0026226F"/>
    <w:rsid w:val="00262442"/>
    <w:rsid w:val="0026270B"/>
    <w:rsid w:val="0026289B"/>
    <w:rsid w:val="002629FF"/>
    <w:rsid w:val="00262A7E"/>
    <w:rsid w:val="00262AB3"/>
    <w:rsid w:val="00262AEA"/>
    <w:rsid w:val="00262B2C"/>
    <w:rsid w:val="00262B52"/>
    <w:rsid w:val="002632C3"/>
    <w:rsid w:val="0026340A"/>
    <w:rsid w:val="00263B7C"/>
    <w:rsid w:val="00263DFA"/>
    <w:rsid w:val="00263F5B"/>
    <w:rsid w:val="002640D0"/>
    <w:rsid w:val="00264209"/>
    <w:rsid w:val="002642B1"/>
    <w:rsid w:val="002644F5"/>
    <w:rsid w:val="00264609"/>
    <w:rsid w:val="0026473B"/>
    <w:rsid w:val="0026498A"/>
    <w:rsid w:val="00264CC2"/>
    <w:rsid w:val="00264D32"/>
    <w:rsid w:val="00264F0B"/>
    <w:rsid w:val="00264F4B"/>
    <w:rsid w:val="00264FCD"/>
    <w:rsid w:val="002653A3"/>
    <w:rsid w:val="0026556D"/>
    <w:rsid w:val="00265588"/>
    <w:rsid w:val="002655DD"/>
    <w:rsid w:val="00265741"/>
    <w:rsid w:val="002659DB"/>
    <w:rsid w:val="00265E72"/>
    <w:rsid w:val="00265F17"/>
    <w:rsid w:val="00265F6D"/>
    <w:rsid w:val="002660A9"/>
    <w:rsid w:val="00266122"/>
    <w:rsid w:val="0026613E"/>
    <w:rsid w:val="0026651C"/>
    <w:rsid w:val="002667ED"/>
    <w:rsid w:val="00266D6A"/>
    <w:rsid w:val="00266F8C"/>
    <w:rsid w:val="00267450"/>
    <w:rsid w:val="00267513"/>
    <w:rsid w:val="002678B9"/>
    <w:rsid w:val="00267ECD"/>
    <w:rsid w:val="002704F5"/>
    <w:rsid w:val="0027053A"/>
    <w:rsid w:val="0027082D"/>
    <w:rsid w:val="00270C17"/>
    <w:rsid w:val="00270CF0"/>
    <w:rsid w:val="00270F7B"/>
    <w:rsid w:val="00271113"/>
    <w:rsid w:val="00271305"/>
    <w:rsid w:val="0027138E"/>
    <w:rsid w:val="002717D9"/>
    <w:rsid w:val="002718B4"/>
    <w:rsid w:val="00271A7D"/>
    <w:rsid w:val="00271B16"/>
    <w:rsid w:val="00272AAE"/>
    <w:rsid w:val="00272D91"/>
    <w:rsid w:val="00273264"/>
    <w:rsid w:val="002732FF"/>
    <w:rsid w:val="00273760"/>
    <w:rsid w:val="002738D4"/>
    <w:rsid w:val="0027393A"/>
    <w:rsid w:val="00273984"/>
    <w:rsid w:val="00273AE1"/>
    <w:rsid w:val="00273B68"/>
    <w:rsid w:val="00273D82"/>
    <w:rsid w:val="00273E27"/>
    <w:rsid w:val="0027412D"/>
    <w:rsid w:val="00274185"/>
    <w:rsid w:val="002742AE"/>
    <w:rsid w:val="002742B7"/>
    <w:rsid w:val="00274505"/>
    <w:rsid w:val="0027457D"/>
    <w:rsid w:val="00274639"/>
    <w:rsid w:val="00274746"/>
    <w:rsid w:val="00274A40"/>
    <w:rsid w:val="00274A80"/>
    <w:rsid w:val="00274A96"/>
    <w:rsid w:val="00274B4F"/>
    <w:rsid w:val="00274F6C"/>
    <w:rsid w:val="00274F9C"/>
    <w:rsid w:val="002750F2"/>
    <w:rsid w:val="002751EC"/>
    <w:rsid w:val="00275533"/>
    <w:rsid w:val="00275614"/>
    <w:rsid w:val="00275717"/>
    <w:rsid w:val="00275D61"/>
    <w:rsid w:val="00276028"/>
    <w:rsid w:val="002760D3"/>
    <w:rsid w:val="002766F3"/>
    <w:rsid w:val="002769DB"/>
    <w:rsid w:val="002769FD"/>
    <w:rsid w:val="00276C59"/>
    <w:rsid w:val="00276E60"/>
    <w:rsid w:val="00277527"/>
    <w:rsid w:val="002775FC"/>
    <w:rsid w:val="00277862"/>
    <w:rsid w:val="002801C2"/>
    <w:rsid w:val="00280600"/>
    <w:rsid w:val="002808E2"/>
    <w:rsid w:val="002808E6"/>
    <w:rsid w:val="002809EC"/>
    <w:rsid w:val="00280EE3"/>
    <w:rsid w:val="0028122E"/>
    <w:rsid w:val="002813DC"/>
    <w:rsid w:val="00281A4D"/>
    <w:rsid w:val="00281FDC"/>
    <w:rsid w:val="00282294"/>
    <w:rsid w:val="002822E8"/>
    <w:rsid w:val="00282519"/>
    <w:rsid w:val="00282932"/>
    <w:rsid w:val="00282AEB"/>
    <w:rsid w:val="002831C2"/>
    <w:rsid w:val="0028330C"/>
    <w:rsid w:val="002835E2"/>
    <w:rsid w:val="00283873"/>
    <w:rsid w:val="002838B2"/>
    <w:rsid w:val="002838E4"/>
    <w:rsid w:val="0028396B"/>
    <w:rsid w:val="00283CE9"/>
    <w:rsid w:val="002840AB"/>
    <w:rsid w:val="00284134"/>
    <w:rsid w:val="002842D2"/>
    <w:rsid w:val="00284318"/>
    <w:rsid w:val="00284375"/>
    <w:rsid w:val="00284378"/>
    <w:rsid w:val="00284580"/>
    <w:rsid w:val="002845F9"/>
    <w:rsid w:val="00284744"/>
    <w:rsid w:val="0028490C"/>
    <w:rsid w:val="002852DF"/>
    <w:rsid w:val="00285A72"/>
    <w:rsid w:val="00285C5B"/>
    <w:rsid w:val="00285C5E"/>
    <w:rsid w:val="0028605C"/>
    <w:rsid w:val="00286205"/>
    <w:rsid w:val="00286450"/>
    <w:rsid w:val="0028682C"/>
    <w:rsid w:val="00286A2C"/>
    <w:rsid w:val="00286AB3"/>
    <w:rsid w:val="00286F59"/>
    <w:rsid w:val="0028726C"/>
    <w:rsid w:val="00287CA4"/>
    <w:rsid w:val="00287EFB"/>
    <w:rsid w:val="0029071B"/>
    <w:rsid w:val="0029095B"/>
    <w:rsid w:val="0029102A"/>
    <w:rsid w:val="002911B9"/>
    <w:rsid w:val="00291337"/>
    <w:rsid w:val="0029154E"/>
    <w:rsid w:val="00291551"/>
    <w:rsid w:val="00291632"/>
    <w:rsid w:val="00291740"/>
    <w:rsid w:val="00291896"/>
    <w:rsid w:val="002919BF"/>
    <w:rsid w:val="002919C2"/>
    <w:rsid w:val="00291B85"/>
    <w:rsid w:val="002921E1"/>
    <w:rsid w:val="002923E6"/>
    <w:rsid w:val="002924C0"/>
    <w:rsid w:val="0029318A"/>
    <w:rsid w:val="00293700"/>
    <w:rsid w:val="00293863"/>
    <w:rsid w:val="002939B6"/>
    <w:rsid w:val="00293C9A"/>
    <w:rsid w:val="00293E3F"/>
    <w:rsid w:val="00293F93"/>
    <w:rsid w:val="00294080"/>
    <w:rsid w:val="002940A5"/>
    <w:rsid w:val="002944A7"/>
    <w:rsid w:val="00294670"/>
    <w:rsid w:val="00294758"/>
    <w:rsid w:val="0029486D"/>
    <w:rsid w:val="00294890"/>
    <w:rsid w:val="002948D5"/>
    <w:rsid w:val="00294A11"/>
    <w:rsid w:val="00294BC6"/>
    <w:rsid w:val="0029524E"/>
    <w:rsid w:val="00295402"/>
    <w:rsid w:val="002955C6"/>
    <w:rsid w:val="002955DD"/>
    <w:rsid w:val="00295694"/>
    <w:rsid w:val="00295957"/>
    <w:rsid w:val="00295A8A"/>
    <w:rsid w:val="00295C66"/>
    <w:rsid w:val="00295CE9"/>
    <w:rsid w:val="00295DF1"/>
    <w:rsid w:val="00295E9E"/>
    <w:rsid w:val="002963B5"/>
    <w:rsid w:val="002964D0"/>
    <w:rsid w:val="002966C6"/>
    <w:rsid w:val="002968C3"/>
    <w:rsid w:val="0029699F"/>
    <w:rsid w:val="00296AA3"/>
    <w:rsid w:val="00296C83"/>
    <w:rsid w:val="00296C84"/>
    <w:rsid w:val="00296CC5"/>
    <w:rsid w:val="00296DD5"/>
    <w:rsid w:val="002970C5"/>
    <w:rsid w:val="00297214"/>
    <w:rsid w:val="00297333"/>
    <w:rsid w:val="0029746C"/>
    <w:rsid w:val="00297954"/>
    <w:rsid w:val="00297D65"/>
    <w:rsid w:val="00297DD0"/>
    <w:rsid w:val="002A0193"/>
    <w:rsid w:val="002A037C"/>
    <w:rsid w:val="002A0F03"/>
    <w:rsid w:val="002A0FEC"/>
    <w:rsid w:val="002A102C"/>
    <w:rsid w:val="002A1A23"/>
    <w:rsid w:val="002A1C9F"/>
    <w:rsid w:val="002A1E4B"/>
    <w:rsid w:val="002A225A"/>
    <w:rsid w:val="002A2300"/>
    <w:rsid w:val="002A25B1"/>
    <w:rsid w:val="002A268B"/>
    <w:rsid w:val="002A29DF"/>
    <w:rsid w:val="002A2B64"/>
    <w:rsid w:val="002A2CE3"/>
    <w:rsid w:val="002A2EC2"/>
    <w:rsid w:val="002A2F34"/>
    <w:rsid w:val="002A300A"/>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74E"/>
    <w:rsid w:val="002A57BD"/>
    <w:rsid w:val="002A5937"/>
    <w:rsid w:val="002A5AD9"/>
    <w:rsid w:val="002A5B3B"/>
    <w:rsid w:val="002A5B74"/>
    <w:rsid w:val="002A5BC9"/>
    <w:rsid w:val="002A5CA0"/>
    <w:rsid w:val="002A6291"/>
    <w:rsid w:val="002A62E3"/>
    <w:rsid w:val="002A663B"/>
    <w:rsid w:val="002A67D3"/>
    <w:rsid w:val="002A681D"/>
    <w:rsid w:val="002A69E4"/>
    <w:rsid w:val="002A71AA"/>
    <w:rsid w:val="002A74AA"/>
    <w:rsid w:val="002A76FC"/>
    <w:rsid w:val="002A793F"/>
    <w:rsid w:val="002A7EEC"/>
    <w:rsid w:val="002A7FA3"/>
    <w:rsid w:val="002B05EE"/>
    <w:rsid w:val="002B1254"/>
    <w:rsid w:val="002B1321"/>
    <w:rsid w:val="002B1615"/>
    <w:rsid w:val="002B18F4"/>
    <w:rsid w:val="002B1D0E"/>
    <w:rsid w:val="002B1D11"/>
    <w:rsid w:val="002B1DCF"/>
    <w:rsid w:val="002B1EFF"/>
    <w:rsid w:val="002B2035"/>
    <w:rsid w:val="002B2210"/>
    <w:rsid w:val="002B2385"/>
    <w:rsid w:val="002B26A1"/>
    <w:rsid w:val="002B2968"/>
    <w:rsid w:val="002B2EA2"/>
    <w:rsid w:val="002B2F02"/>
    <w:rsid w:val="002B2F10"/>
    <w:rsid w:val="002B2F47"/>
    <w:rsid w:val="002B31B0"/>
    <w:rsid w:val="002B3262"/>
    <w:rsid w:val="002B3342"/>
    <w:rsid w:val="002B33D2"/>
    <w:rsid w:val="002B3464"/>
    <w:rsid w:val="002B3502"/>
    <w:rsid w:val="002B3592"/>
    <w:rsid w:val="002B375F"/>
    <w:rsid w:val="002B38A8"/>
    <w:rsid w:val="002B3B75"/>
    <w:rsid w:val="002B3C18"/>
    <w:rsid w:val="002B3D55"/>
    <w:rsid w:val="002B3DC1"/>
    <w:rsid w:val="002B3E74"/>
    <w:rsid w:val="002B3F18"/>
    <w:rsid w:val="002B4423"/>
    <w:rsid w:val="002B465B"/>
    <w:rsid w:val="002B4772"/>
    <w:rsid w:val="002B4885"/>
    <w:rsid w:val="002B48EF"/>
    <w:rsid w:val="002B4C12"/>
    <w:rsid w:val="002B4F16"/>
    <w:rsid w:val="002B4F2B"/>
    <w:rsid w:val="002B5226"/>
    <w:rsid w:val="002B54DE"/>
    <w:rsid w:val="002B58EE"/>
    <w:rsid w:val="002B58FA"/>
    <w:rsid w:val="002B5919"/>
    <w:rsid w:val="002B5CEE"/>
    <w:rsid w:val="002B5F72"/>
    <w:rsid w:val="002B661D"/>
    <w:rsid w:val="002B6753"/>
    <w:rsid w:val="002B6B5F"/>
    <w:rsid w:val="002B6C69"/>
    <w:rsid w:val="002B6D4C"/>
    <w:rsid w:val="002B7268"/>
    <w:rsid w:val="002B7427"/>
    <w:rsid w:val="002B767B"/>
    <w:rsid w:val="002B7795"/>
    <w:rsid w:val="002B7B85"/>
    <w:rsid w:val="002B7BB5"/>
    <w:rsid w:val="002B7F7A"/>
    <w:rsid w:val="002C0098"/>
    <w:rsid w:val="002C01CB"/>
    <w:rsid w:val="002C03AA"/>
    <w:rsid w:val="002C0E76"/>
    <w:rsid w:val="002C109C"/>
    <w:rsid w:val="002C135E"/>
    <w:rsid w:val="002C168A"/>
    <w:rsid w:val="002C17F8"/>
    <w:rsid w:val="002C198B"/>
    <w:rsid w:val="002C1A8B"/>
    <w:rsid w:val="002C1B42"/>
    <w:rsid w:val="002C1BF7"/>
    <w:rsid w:val="002C1E0B"/>
    <w:rsid w:val="002C1F0F"/>
    <w:rsid w:val="002C1F9D"/>
    <w:rsid w:val="002C20D4"/>
    <w:rsid w:val="002C24ED"/>
    <w:rsid w:val="002C2A83"/>
    <w:rsid w:val="002C2B75"/>
    <w:rsid w:val="002C2D47"/>
    <w:rsid w:val="002C2D78"/>
    <w:rsid w:val="002C30C9"/>
    <w:rsid w:val="002C30D2"/>
    <w:rsid w:val="002C32F2"/>
    <w:rsid w:val="002C3476"/>
    <w:rsid w:val="002C35CD"/>
    <w:rsid w:val="002C3D68"/>
    <w:rsid w:val="002C3DFB"/>
    <w:rsid w:val="002C3ED4"/>
    <w:rsid w:val="002C3F47"/>
    <w:rsid w:val="002C40D4"/>
    <w:rsid w:val="002C4186"/>
    <w:rsid w:val="002C4188"/>
    <w:rsid w:val="002C4324"/>
    <w:rsid w:val="002C43A7"/>
    <w:rsid w:val="002C455C"/>
    <w:rsid w:val="002C4703"/>
    <w:rsid w:val="002C4B70"/>
    <w:rsid w:val="002C4BFC"/>
    <w:rsid w:val="002C4D76"/>
    <w:rsid w:val="002C52E2"/>
    <w:rsid w:val="002C530F"/>
    <w:rsid w:val="002C5590"/>
    <w:rsid w:val="002C56ED"/>
    <w:rsid w:val="002C570C"/>
    <w:rsid w:val="002C579F"/>
    <w:rsid w:val="002C58EF"/>
    <w:rsid w:val="002C64A6"/>
    <w:rsid w:val="002C6527"/>
    <w:rsid w:val="002C6703"/>
    <w:rsid w:val="002C67E8"/>
    <w:rsid w:val="002C6836"/>
    <w:rsid w:val="002C6D00"/>
    <w:rsid w:val="002C6FCA"/>
    <w:rsid w:val="002C79F2"/>
    <w:rsid w:val="002D04E5"/>
    <w:rsid w:val="002D083A"/>
    <w:rsid w:val="002D0A71"/>
    <w:rsid w:val="002D0C06"/>
    <w:rsid w:val="002D0CAF"/>
    <w:rsid w:val="002D136A"/>
    <w:rsid w:val="002D188F"/>
    <w:rsid w:val="002D1CD5"/>
    <w:rsid w:val="002D20F0"/>
    <w:rsid w:val="002D217F"/>
    <w:rsid w:val="002D21BC"/>
    <w:rsid w:val="002D2335"/>
    <w:rsid w:val="002D23FB"/>
    <w:rsid w:val="002D261B"/>
    <w:rsid w:val="002D2798"/>
    <w:rsid w:val="002D2816"/>
    <w:rsid w:val="002D2942"/>
    <w:rsid w:val="002D2A81"/>
    <w:rsid w:val="002D2B27"/>
    <w:rsid w:val="002D2D99"/>
    <w:rsid w:val="002D2E02"/>
    <w:rsid w:val="002D2EB1"/>
    <w:rsid w:val="002D2FF4"/>
    <w:rsid w:val="002D3079"/>
    <w:rsid w:val="002D3131"/>
    <w:rsid w:val="002D3637"/>
    <w:rsid w:val="002D39A6"/>
    <w:rsid w:val="002D3AFC"/>
    <w:rsid w:val="002D3B3F"/>
    <w:rsid w:val="002D3C3B"/>
    <w:rsid w:val="002D3C6C"/>
    <w:rsid w:val="002D3D4A"/>
    <w:rsid w:val="002D4040"/>
    <w:rsid w:val="002D43A3"/>
    <w:rsid w:val="002D4F96"/>
    <w:rsid w:val="002D54B4"/>
    <w:rsid w:val="002D5CC2"/>
    <w:rsid w:val="002D5D01"/>
    <w:rsid w:val="002D6015"/>
    <w:rsid w:val="002D61F0"/>
    <w:rsid w:val="002D6332"/>
    <w:rsid w:val="002D6725"/>
    <w:rsid w:val="002D6A2F"/>
    <w:rsid w:val="002D6BCB"/>
    <w:rsid w:val="002D6D72"/>
    <w:rsid w:val="002D6E3B"/>
    <w:rsid w:val="002D6E76"/>
    <w:rsid w:val="002D6E89"/>
    <w:rsid w:val="002D70C7"/>
    <w:rsid w:val="002D7290"/>
    <w:rsid w:val="002D7386"/>
    <w:rsid w:val="002D7391"/>
    <w:rsid w:val="002D7510"/>
    <w:rsid w:val="002D75D9"/>
    <w:rsid w:val="002D76D4"/>
    <w:rsid w:val="002D77F1"/>
    <w:rsid w:val="002D7916"/>
    <w:rsid w:val="002D7A50"/>
    <w:rsid w:val="002D7E37"/>
    <w:rsid w:val="002E018D"/>
    <w:rsid w:val="002E01FB"/>
    <w:rsid w:val="002E0568"/>
    <w:rsid w:val="002E0AFA"/>
    <w:rsid w:val="002E0D33"/>
    <w:rsid w:val="002E12FC"/>
    <w:rsid w:val="002E163D"/>
    <w:rsid w:val="002E1CDF"/>
    <w:rsid w:val="002E1EB1"/>
    <w:rsid w:val="002E20A1"/>
    <w:rsid w:val="002E240B"/>
    <w:rsid w:val="002E24E7"/>
    <w:rsid w:val="002E2813"/>
    <w:rsid w:val="002E297B"/>
    <w:rsid w:val="002E2C71"/>
    <w:rsid w:val="002E2CC0"/>
    <w:rsid w:val="002E3088"/>
    <w:rsid w:val="002E3480"/>
    <w:rsid w:val="002E3AF8"/>
    <w:rsid w:val="002E4411"/>
    <w:rsid w:val="002E444A"/>
    <w:rsid w:val="002E44C3"/>
    <w:rsid w:val="002E47FB"/>
    <w:rsid w:val="002E48B5"/>
    <w:rsid w:val="002E4B47"/>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AA"/>
    <w:rsid w:val="002E70CE"/>
    <w:rsid w:val="002E76A0"/>
    <w:rsid w:val="002E7A2A"/>
    <w:rsid w:val="002F0253"/>
    <w:rsid w:val="002F0438"/>
    <w:rsid w:val="002F0956"/>
    <w:rsid w:val="002F0AF6"/>
    <w:rsid w:val="002F0FE7"/>
    <w:rsid w:val="002F1069"/>
    <w:rsid w:val="002F113A"/>
    <w:rsid w:val="002F14FC"/>
    <w:rsid w:val="002F15B9"/>
    <w:rsid w:val="002F16E4"/>
    <w:rsid w:val="002F1796"/>
    <w:rsid w:val="002F1A18"/>
    <w:rsid w:val="002F1D8B"/>
    <w:rsid w:val="002F1DEE"/>
    <w:rsid w:val="002F1E9F"/>
    <w:rsid w:val="002F1FB1"/>
    <w:rsid w:val="002F222C"/>
    <w:rsid w:val="002F240B"/>
    <w:rsid w:val="002F27B4"/>
    <w:rsid w:val="002F27ED"/>
    <w:rsid w:val="002F29D3"/>
    <w:rsid w:val="002F2E22"/>
    <w:rsid w:val="002F3249"/>
    <w:rsid w:val="002F330D"/>
    <w:rsid w:val="002F33D1"/>
    <w:rsid w:val="002F36E3"/>
    <w:rsid w:val="002F3C95"/>
    <w:rsid w:val="002F3D96"/>
    <w:rsid w:val="002F3EA7"/>
    <w:rsid w:val="002F4085"/>
    <w:rsid w:val="002F441E"/>
    <w:rsid w:val="002F44A6"/>
    <w:rsid w:val="002F4541"/>
    <w:rsid w:val="002F468B"/>
    <w:rsid w:val="002F4AB3"/>
    <w:rsid w:val="002F4D9E"/>
    <w:rsid w:val="002F4F8C"/>
    <w:rsid w:val="002F55A1"/>
    <w:rsid w:val="002F5744"/>
    <w:rsid w:val="002F591D"/>
    <w:rsid w:val="002F5CF7"/>
    <w:rsid w:val="002F5E94"/>
    <w:rsid w:val="002F6001"/>
    <w:rsid w:val="002F63DA"/>
    <w:rsid w:val="002F6580"/>
    <w:rsid w:val="002F65D7"/>
    <w:rsid w:val="002F6B38"/>
    <w:rsid w:val="002F6E10"/>
    <w:rsid w:val="002F6EE2"/>
    <w:rsid w:val="002F7955"/>
    <w:rsid w:val="002F7ABC"/>
    <w:rsid w:val="003003CD"/>
    <w:rsid w:val="003004D5"/>
    <w:rsid w:val="00300993"/>
    <w:rsid w:val="00300A3C"/>
    <w:rsid w:val="00300A79"/>
    <w:rsid w:val="00300AB2"/>
    <w:rsid w:val="00300AC9"/>
    <w:rsid w:val="00300D1B"/>
    <w:rsid w:val="00301062"/>
    <w:rsid w:val="00301A35"/>
    <w:rsid w:val="00301D22"/>
    <w:rsid w:val="00301F8D"/>
    <w:rsid w:val="00302104"/>
    <w:rsid w:val="003023A6"/>
    <w:rsid w:val="00302595"/>
    <w:rsid w:val="00302703"/>
    <w:rsid w:val="003029D7"/>
    <w:rsid w:val="00302AE0"/>
    <w:rsid w:val="00302BA1"/>
    <w:rsid w:val="00302F7F"/>
    <w:rsid w:val="00303010"/>
    <w:rsid w:val="00303298"/>
    <w:rsid w:val="0030361D"/>
    <w:rsid w:val="00303711"/>
    <w:rsid w:val="0030372B"/>
    <w:rsid w:val="00303765"/>
    <w:rsid w:val="003039E3"/>
    <w:rsid w:val="00303E27"/>
    <w:rsid w:val="00303E7C"/>
    <w:rsid w:val="003047AB"/>
    <w:rsid w:val="00304932"/>
    <w:rsid w:val="00304ADB"/>
    <w:rsid w:val="00304B92"/>
    <w:rsid w:val="00304C7F"/>
    <w:rsid w:val="00304E15"/>
    <w:rsid w:val="003058CC"/>
    <w:rsid w:val="00305AD0"/>
    <w:rsid w:val="00305B4E"/>
    <w:rsid w:val="00305C70"/>
    <w:rsid w:val="00305D5D"/>
    <w:rsid w:val="00305D91"/>
    <w:rsid w:val="00305DF2"/>
    <w:rsid w:val="00306094"/>
    <w:rsid w:val="00306141"/>
    <w:rsid w:val="003061C2"/>
    <w:rsid w:val="00306222"/>
    <w:rsid w:val="00306292"/>
    <w:rsid w:val="003062E5"/>
    <w:rsid w:val="00306436"/>
    <w:rsid w:val="00306A02"/>
    <w:rsid w:val="003072BE"/>
    <w:rsid w:val="003073D5"/>
    <w:rsid w:val="003075B3"/>
    <w:rsid w:val="00307767"/>
    <w:rsid w:val="0030782D"/>
    <w:rsid w:val="00307943"/>
    <w:rsid w:val="00307946"/>
    <w:rsid w:val="00307B79"/>
    <w:rsid w:val="00307BCE"/>
    <w:rsid w:val="00307C49"/>
    <w:rsid w:val="003103BD"/>
    <w:rsid w:val="0031094D"/>
    <w:rsid w:val="00310CB5"/>
    <w:rsid w:val="0031179F"/>
    <w:rsid w:val="003117CF"/>
    <w:rsid w:val="00311AA7"/>
    <w:rsid w:val="00311E7D"/>
    <w:rsid w:val="00312093"/>
    <w:rsid w:val="0031215B"/>
    <w:rsid w:val="003122E5"/>
    <w:rsid w:val="00312A35"/>
    <w:rsid w:val="00312AF0"/>
    <w:rsid w:val="00312C11"/>
    <w:rsid w:val="00313006"/>
    <w:rsid w:val="0031335A"/>
    <w:rsid w:val="00313448"/>
    <w:rsid w:val="003134A5"/>
    <w:rsid w:val="00313846"/>
    <w:rsid w:val="00313A66"/>
    <w:rsid w:val="00313E2E"/>
    <w:rsid w:val="00314079"/>
    <w:rsid w:val="00314240"/>
    <w:rsid w:val="003142B0"/>
    <w:rsid w:val="003145CA"/>
    <w:rsid w:val="003149F7"/>
    <w:rsid w:val="00314A5F"/>
    <w:rsid w:val="00314D75"/>
    <w:rsid w:val="00314F80"/>
    <w:rsid w:val="00314FA9"/>
    <w:rsid w:val="00315C64"/>
    <w:rsid w:val="00315CBB"/>
    <w:rsid w:val="00315E4B"/>
    <w:rsid w:val="00315E54"/>
    <w:rsid w:val="0031615A"/>
    <w:rsid w:val="0031621A"/>
    <w:rsid w:val="00316448"/>
    <w:rsid w:val="00316761"/>
    <w:rsid w:val="0031677D"/>
    <w:rsid w:val="003168BA"/>
    <w:rsid w:val="00316B51"/>
    <w:rsid w:val="00317174"/>
    <w:rsid w:val="003172BB"/>
    <w:rsid w:val="003174D8"/>
    <w:rsid w:val="0031777C"/>
    <w:rsid w:val="00317865"/>
    <w:rsid w:val="003178CA"/>
    <w:rsid w:val="00317A1C"/>
    <w:rsid w:val="00317F91"/>
    <w:rsid w:val="00317FB1"/>
    <w:rsid w:val="00320276"/>
    <w:rsid w:val="003204B1"/>
    <w:rsid w:val="003208D5"/>
    <w:rsid w:val="00320925"/>
    <w:rsid w:val="00320A48"/>
    <w:rsid w:val="00320C55"/>
    <w:rsid w:val="00321046"/>
    <w:rsid w:val="003210FC"/>
    <w:rsid w:val="003217BE"/>
    <w:rsid w:val="00321949"/>
    <w:rsid w:val="00321A52"/>
    <w:rsid w:val="003220A7"/>
    <w:rsid w:val="00322249"/>
    <w:rsid w:val="00322381"/>
    <w:rsid w:val="003225F3"/>
    <w:rsid w:val="003227D4"/>
    <w:rsid w:val="00322AE3"/>
    <w:rsid w:val="003231A8"/>
    <w:rsid w:val="003234E8"/>
    <w:rsid w:val="00323A47"/>
    <w:rsid w:val="00323AAF"/>
    <w:rsid w:val="00323BDD"/>
    <w:rsid w:val="00323C81"/>
    <w:rsid w:val="00323FF9"/>
    <w:rsid w:val="0032419D"/>
    <w:rsid w:val="003242C7"/>
    <w:rsid w:val="0032448C"/>
    <w:rsid w:val="003246E1"/>
    <w:rsid w:val="003249A0"/>
    <w:rsid w:val="003249BB"/>
    <w:rsid w:val="003249FC"/>
    <w:rsid w:val="00324A92"/>
    <w:rsid w:val="00324D73"/>
    <w:rsid w:val="00324E1B"/>
    <w:rsid w:val="00325279"/>
    <w:rsid w:val="003254AA"/>
    <w:rsid w:val="003256CA"/>
    <w:rsid w:val="00325742"/>
    <w:rsid w:val="00325762"/>
    <w:rsid w:val="00325A4F"/>
    <w:rsid w:val="00325BD1"/>
    <w:rsid w:val="00325BF4"/>
    <w:rsid w:val="00325E83"/>
    <w:rsid w:val="00326084"/>
    <w:rsid w:val="00326195"/>
    <w:rsid w:val="0032673B"/>
    <w:rsid w:val="003267EB"/>
    <w:rsid w:val="00326A65"/>
    <w:rsid w:val="00326BDA"/>
    <w:rsid w:val="00326FAF"/>
    <w:rsid w:val="00326FF5"/>
    <w:rsid w:val="00327409"/>
    <w:rsid w:val="0032744B"/>
    <w:rsid w:val="00327554"/>
    <w:rsid w:val="003276A5"/>
    <w:rsid w:val="0032799F"/>
    <w:rsid w:val="003279B8"/>
    <w:rsid w:val="00327BFA"/>
    <w:rsid w:val="00327D7E"/>
    <w:rsid w:val="00327F81"/>
    <w:rsid w:val="003306D9"/>
    <w:rsid w:val="00330749"/>
    <w:rsid w:val="003309D1"/>
    <w:rsid w:val="00330A49"/>
    <w:rsid w:val="00330D28"/>
    <w:rsid w:val="00330F77"/>
    <w:rsid w:val="00331351"/>
    <w:rsid w:val="00331413"/>
    <w:rsid w:val="0033168C"/>
    <w:rsid w:val="003318B3"/>
    <w:rsid w:val="0033191F"/>
    <w:rsid w:val="00331A49"/>
    <w:rsid w:val="00331C0A"/>
    <w:rsid w:val="00331C24"/>
    <w:rsid w:val="00331D8C"/>
    <w:rsid w:val="00331EFF"/>
    <w:rsid w:val="00332667"/>
    <w:rsid w:val="00332800"/>
    <w:rsid w:val="0033290C"/>
    <w:rsid w:val="00332BCF"/>
    <w:rsid w:val="00332D95"/>
    <w:rsid w:val="00333064"/>
    <w:rsid w:val="003333D6"/>
    <w:rsid w:val="00333547"/>
    <w:rsid w:val="00333756"/>
    <w:rsid w:val="003338B8"/>
    <w:rsid w:val="00333B4E"/>
    <w:rsid w:val="003341DD"/>
    <w:rsid w:val="003343F5"/>
    <w:rsid w:val="003347FB"/>
    <w:rsid w:val="003349EA"/>
    <w:rsid w:val="0033514F"/>
    <w:rsid w:val="0033554D"/>
    <w:rsid w:val="0033571F"/>
    <w:rsid w:val="0033599F"/>
    <w:rsid w:val="003366E9"/>
    <w:rsid w:val="0033697B"/>
    <w:rsid w:val="00336A4B"/>
    <w:rsid w:val="00336BFA"/>
    <w:rsid w:val="00337000"/>
    <w:rsid w:val="00337209"/>
    <w:rsid w:val="00337236"/>
    <w:rsid w:val="003372D4"/>
    <w:rsid w:val="00337408"/>
    <w:rsid w:val="00337549"/>
    <w:rsid w:val="003375B3"/>
    <w:rsid w:val="0033788B"/>
    <w:rsid w:val="003378CD"/>
    <w:rsid w:val="003378FA"/>
    <w:rsid w:val="00337B51"/>
    <w:rsid w:val="00337BD9"/>
    <w:rsid w:val="00337BDE"/>
    <w:rsid w:val="00337DBD"/>
    <w:rsid w:val="00337E9E"/>
    <w:rsid w:val="00340130"/>
    <w:rsid w:val="00340338"/>
    <w:rsid w:val="0034084C"/>
    <w:rsid w:val="003408F0"/>
    <w:rsid w:val="0034097F"/>
    <w:rsid w:val="00340C21"/>
    <w:rsid w:val="00340D01"/>
    <w:rsid w:val="0034120D"/>
    <w:rsid w:val="003416CF"/>
    <w:rsid w:val="00341864"/>
    <w:rsid w:val="00341A13"/>
    <w:rsid w:val="00341A4F"/>
    <w:rsid w:val="00341FA9"/>
    <w:rsid w:val="003422F6"/>
    <w:rsid w:val="003428FB"/>
    <w:rsid w:val="00342C28"/>
    <w:rsid w:val="003430E8"/>
    <w:rsid w:val="003437C5"/>
    <w:rsid w:val="003438A1"/>
    <w:rsid w:val="00343A6E"/>
    <w:rsid w:val="00343FD4"/>
    <w:rsid w:val="003440F9"/>
    <w:rsid w:val="00344149"/>
    <w:rsid w:val="003442F3"/>
    <w:rsid w:val="00344430"/>
    <w:rsid w:val="003448A3"/>
    <w:rsid w:val="00344A3C"/>
    <w:rsid w:val="00344AD8"/>
    <w:rsid w:val="00344B92"/>
    <w:rsid w:val="00344BB9"/>
    <w:rsid w:val="0034508D"/>
    <w:rsid w:val="003454F0"/>
    <w:rsid w:val="003455EE"/>
    <w:rsid w:val="003459F2"/>
    <w:rsid w:val="00345F30"/>
    <w:rsid w:val="00345F34"/>
    <w:rsid w:val="003468D0"/>
    <w:rsid w:val="00346A98"/>
    <w:rsid w:val="00346BDE"/>
    <w:rsid w:val="00346D9F"/>
    <w:rsid w:val="00346F18"/>
    <w:rsid w:val="00346FF3"/>
    <w:rsid w:val="003475E1"/>
    <w:rsid w:val="003476D9"/>
    <w:rsid w:val="00347853"/>
    <w:rsid w:val="00347A17"/>
    <w:rsid w:val="00347B13"/>
    <w:rsid w:val="00347B76"/>
    <w:rsid w:val="00347C19"/>
    <w:rsid w:val="00347E83"/>
    <w:rsid w:val="00347F2A"/>
    <w:rsid w:val="003502A9"/>
    <w:rsid w:val="00350398"/>
    <w:rsid w:val="00350480"/>
    <w:rsid w:val="003507F0"/>
    <w:rsid w:val="003509D9"/>
    <w:rsid w:val="00350C22"/>
    <w:rsid w:val="00350CE0"/>
    <w:rsid w:val="00350E5E"/>
    <w:rsid w:val="00350F44"/>
    <w:rsid w:val="003513BE"/>
    <w:rsid w:val="00351489"/>
    <w:rsid w:val="00351539"/>
    <w:rsid w:val="0035173E"/>
    <w:rsid w:val="003517C5"/>
    <w:rsid w:val="0035188B"/>
    <w:rsid w:val="003518D6"/>
    <w:rsid w:val="00351EB9"/>
    <w:rsid w:val="00351FD6"/>
    <w:rsid w:val="003520E9"/>
    <w:rsid w:val="00352372"/>
    <w:rsid w:val="00352714"/>
    <w:rsid w:val="0035277E"/>
    <w:rsid w:val="00352BB0"/>
    <w:rsid w:val="00352BB1"/>
    <w:rsid w:val="00352C4B"/>
    <w:rsid w:val="00352F4D"/>
    <w:rsid w:val="00353003"/>
    <w:rsid w:val="00353053"/>
    <w:rsid w:val="003533CA"/>
    <w:rsid w:val="003534CB"/>
    <w:rsid w:val="003534F5"/>
    <w:rsid w:val="003536A8"/>
    <w:rsid w:val="00353903"/>
    <w:rsid w:val="00353E2D"/>
    <w:rsid w:val="003546C6"/>
    <w:rsid w:val="0035492B"/>
    <w:rsid w:val="0035496E"/>
    <w:rsid w:val="00354BE3"/>
    <w:rsid w:val="00354BF0"/>
    <w:rsid w:val="00354D50"/>
    <w:rsid w:val="0035542D"/>
    <w:rsid w:val="003554E4"/>
    <w:rsid w:val="003557A2"/>
    <w:rsid w:val="00355982"/>
    <w:rsid w:val="003559B7"/>
    <w:rsid w:val="00355A93"/>
    <w:rsid w:val="00355BCD"/>
    <w:rsid w:val="00355C4E"/>
    <w:rsid w:val="0035608E"/>
    <w:rsid w:val="0035621B"/>
    <w:rsid w:val="00356539"/>
    <w:rsid w:val="00356745"/>
    <w:rsid w:val="003567D6"/>
    <w:rsid w:val="00356823"/>
    <w:rsid w:val="003568CE"/>
    <w:rsid w:val="00356E3D"/>
    <w:rsid w:val="003572AE"/>
    <w:rsid w:val="003572D7"/>
    <w:rsid w:val="003575AA"/>
    <w:rsid w:val="003576BA"/>
    <w:rsid w:val="0035775C"/>
    <w:rsid w:val="00357970"/>
    <w:rsid w:val="00357D56"/>
    <w:rsid w:val="00357E1C"/>
    <w:rsid w:val="00360190"/>
    <w:rsid w:val="0036029B"/>
    <w:rsid w:val="00360503"/>
    <w:rsid w:val="00360622"/>
    <w:rsid w:val="0036079C"/>
    <w:rsid w:val="00360C5C"/>
    <w:rsid w:val="0036115F"/>
    <w:rsid w:val="003616B8"/>
    <w:rsid w:val="00361AA0"/>
    <w:rsid w:val="00361AFF"/>
    <w:rsid w:val="00361B1E"/>
    <w:rsid w:val="00361B26"/>
    <w:rsid w:val="00361E5F"/>
    <w:rsid w:val="00362A68"/>
    <w:rsid w:val="00362D1E"/>
    <w:rsid w:val="003631BF"/>
    <w:rsid w:val="0036339F"/>
    <w:rsid w:val="003633C9"/>
    <w:rsid w:val="00363503"/>
    <w:rsid w:val="00363734"/>
    <w:rsid w:val="00363830"/>
    <w:rsid w:val="00363C3B"/>
    <w:rsid w:val="0036440B"/>
    <w:rsid w:val="00364414"/>
    <w:rsid w:val="003646FE"/>
    <w:rsid w:val="0036482F"/>
    <w:rsid w:val="00364890"/>
    <w:rsid w:val="00364C47"/>
    <w:rsid w:val="00364C92"/>
    <w:rsid w:val="0036506C"/>
    <w:rsid w:val="003654B4"/>
    <w:rsid w:val="00365829"/>
    <w:rsid w:val="00365885"/>
    <w:rsid w:val="0036590A"/>
    <w:rsid w:val="00365CAB"/>
    <w:rsid w:val="00365F8A"/>
    <w:rsid w:val="003664FD"/>
    <w:rsid w:val="003666A0"/>
    <w:rsid w:val="0036670D"/>
    <w:rsid w:val="003667C4"/>
    <w:rsid w:val="00366A47"/>
    <w:rsid w:val="00366A7B"/>
    <w:rsid w:val="00366EED"/>
    <w:rsid w:val="00366FA3"/>
    <w:rsid w:val="003673AA"/>
    <w:rsid w:val="00367495"/>
    <w:rsid w:val="00367715"/>
    <w:rsid w:val="0036772A"/>
    <w:rsid w:val="00367A35"/>
    <w:rsid w:val="00367AE1"/>
    <w:rsid w:val="00367BA1"/>
    <w:rsid w:val="0037012B"/>
    <w:rsid w:val="00370215"/>
    <w:rsid w:val="0037037C"/>
    <w:rsid w:val="0037081F"/>
    <w:rsid w:val="003708F8"/>
    <w:rsid w:val="00370B14"/>
    <w:rsid w:val="00370DF6"/>
    <w:rsid w:val="00370EC2"/>
    <w:rsid w:val="0037114B"/>
    <w:rsid w:val="0037151A"/>
    <w:rsid w:val="00371561"/>
    <w:rsid w:val="003715A5"/>
    <w:rsid w:val="00371936"/>
    <w:rsid w:val="00371998"/>
    <w:rsid w:val="00371D3A"/>
    <w:rsid w:val="00371FFA"/>
    <w:rsid w:val="0037216D"/>
    <w:rsid w:val="0037232D"/>
    <w:rsid w:val="003723E3"/>
    <w:rsid w:val="00372461"/>
    <w:rsid w:val="00372505"/>
    <w:rsid w:val="003726B8"/>
    <w:rsid w:val="0037274C"/>
    <w:rsid w:val="00372BEA"/>
    <w:rsid w:val="00373170"/>
    <w:rsid w:val="0037322E"/>
    <w:rsid w:val="0037333E"/>
    <w:rsid w:val="00373646"/>
    <w:rsid w:val="00373B32"/>
    <w:rsid w:val="00373DE1"/>
    <w:rsid w:val="00373E33"/>
    <w:rsid w:val="00373E7F"/>
    <w:rsid w:val="003745E4"/>
    <w:rsid w:val="003746A1"/>
    <w:rsid w:val="00374A8B"/>
    <w:rsid w:val="00374DB6"/>
    <w:rsid w:val="00374F49"/>
    <w:rsid w:val="0037512A"/>
    <w:rsid w:val="003755A6"/>
    <w:rsid w:val="00375707"/>
    <w:rsid w:val="00375872"/>
    <w:rsid w:val="00375956"/>
    <w:rsid w:val="003759A7"/>
    <w:rsid w:val="003760DD"/>
    <w:rsid w:val="00376123"/>
    <w:rsid w:val="00376259"/>
    <w:rsid w:val="0037676D"/>
    <w:rsid w:val="00376A26"/>
    <w:rsid w:val="00376CDA"/>
    <w:rsid w:val="00376FA8"/>
    <w:rsid w:val="003773B9"/>
    <w:rsid w:val="0037742E"/>
    <w:rsid w:val="0037777A"/>
    <w:rsid w:val="003777B6"/>
    <w:rsid w:val="003779B4"/>
    <w:rsid w:val="00377F9D"/>
    <w:rsid w:val="003802FE"/>
    <w:rsid w:val="00380463"/>
    <w:rsid w:val="00380572"/>
    <w:rsid w:val="003807EE"/>
    <w:rsid w:val="003807FD"/>
    <w:rsid w:val="00380834"/>
    <w:rsid w:val="0038095A"/>
    <w:rsid w:val="0038099F"/>
    <w:rsid w:val="00380A4F"/>
    <w:rsid w:val="00380FE7"/>
    <w:rsid w:val="0038105E"/>
    <w:rsid w:val="0038128B"/>
    <w:rsid w:val="0038129B"/>
    <w:rsid w:val="00381574"/>
    <w:rsid w:val="003817DE"/>
    <w:rsid w:val="003818EA"/>
    <w:rsid w:val="00381D2F"/>
    <w:rsid w:val="00381E1E"/>
    <w:rsid w:val="00381F11"/>
    <w:rsid w:val="00382089"/>
    <w:rsid w:val="003821AC"/>
    <w:rsid w:val="003821CF"/>
    <w:rsid w:val="00382404"/>
    <w:rsid w:val="0038262F"/>
    <w:rsid w:val="003828E7"/>
    <w:rsid w:val="00382A57"/>
    <w:rsid w:val="00382C30"/>
    <w:rsid w:val="00382CC9"/>
    <w:rsid w:val="003836A9"/>
    <w:rsid w:val="00383723"/>
    <w:rsid w:val="003839EB"/>
    <w:rsid w:val="00383A46"/>
    <w:rsid w:val="00383CD6"/>
    <w:rsid w:val="00383E36"/>
    <w:rsid w:val="00384042"/>
    <w:rsid w:val="0038409A"/>
    <w:rsid w:val="003845AE"/>
    <w:rsid w:val="0038465F"/>
    <w:rsid w:val="00384ABA"/>
    <w:rsid w:val="00384B61"/>
    <w:rsid w:val="00384D66"/>
    <w:rsid w:val="00384D96"/>
    <w:rsid w:val="00385584"/>
    <w:rsid w:val="003856B4"/>
    <w:rsid w:val="00385C2F"/>
    <w:rsid w:val="00386062"/>
    <w:rsid w:val="003860AA"/>
    <w:rsid w:val="00386457"/>
    <w:rsid w:val="0038666E"/>
    <w:rsid w:val="00386D2A"/>
    <w:rsid w:val="00386D3B"/>
    <w:rsid w:val="003872A2"/>
    <w:rsid w:val="003872F8"/>
    <w:rsid w:val="00387300"/>
    <w:rsid w:val="00387320"/>
    <w:rsid w:val="003873B7"/>
    <w:rsid w:val="0038749B"/>
    <w:rsid w:val="003876CD"/>
    <w:rsid w:val="0038787C"/>
    <w:rsid w:val="00387E45"/>
    <w:rsid w:val="00387E8A"/>
    <w:rsid w:val="00387F6E"/>
    <w:rsid w:val="003900CE"/>
    <w:rsid w:val="0039036B"/>
    <w:rsid w:val="003908F9"/>
    <w:rsid w:val="00390D0A"/>
    <w:rsid w:val="00390E77"/>
    <w:rsid w:val="00390F69"/>
    <w:rsid w:val="00391265"/>
    <w:rsid w:val="00391327"/>
    <w:rsid w:val="003913A1"/>
    <w:rsid w:val="00391842"/>
    <w:rsid w:val="0039187C"/>
    <w:rsid w:val="003918DD"/>
    <w:rsid w:val="003918E5"/>
    <w:rsid w:val="0039191A"/>
    <w:rsid w:val="00391DEE"/>
    <w:rsid w:val="003921F7"/>
    <w:rsid w:val="003926F6"/>
    <w:rsid w:val="00392820"/>
    <w:rsid w:val="00392DB2"/>
    <w:rsid w:val="00392FB5"/>
    <w:rsid w:val="0039311A"/>
    <w:rsid w:val="003932E6"/>
    <w:rsid w:val="0039372C"/>
    <w:rsid w:val="00393A2B"/>
    <w:rsid w:val="00393B65"/>
    <w:rsid w:val="00393C81"/>
    <w:rsid w:val="00393CE2"/>
    <w:rsid w:val="00393D2B"/>
    <w:rsid w:val="00393DFD"/>
    <w:rsid w:val="003943F9"/>
    <w:rsid w:val="003948F4"/>
    <w:rsid w:val="00394B4F"/>
    <w:rsid w:val="00394C9D"/>
    <w:rsid w:val="00394D0D"/>
    <w:rsid w:val="00394DE8"/>
    <w:rsid w:val="00394FD9"/>
    <w:rsid w:val="00395227"/>
    <w:rsid w:val="0039530E"/>
    <w:rsid w:val="0039546A"/>
    <w:rsid w:val="0039566C"/>
    <w:rsid w:val="00395782"/>
    <w:rsid w:val="003958E4"/>
    <w:rsid w:val="00395CB6"/>
    <w:rsid w:val="00395D67"/>
    <w:rsid w:val="00395FBA"/>
    <w:rsid w:val="003960BB"/>
    <w:rsid w:val="003960D5"/>
    <w:rsid w:val="0039615F"/>
    <w:rsid w:val="00396387"/>
    <w:rsid w:val="0039651E"/>
    <w:rsid w:val="0039654E"/>
    <w:rsid w:val="00396AAD"/>
    <w:rsid w:val="00396FB0"/>
    <w:rsid w:val="00396FCF"/>
    <w:rsid w:val="003975DE"/>
    <w:rsid w:val="00397E27"/>
    <w:rsid w:val="003A00C7"/>
    <w:rsid w:val="003A015A"/>
    <w:rsid w:val="003A051E"/>
    <w:rsid w:val="003A087B"/>
    <w:rsid w:val="003A099B"/>
    <w:rsid w:val="003A09AA"/>
    <w:rsid w:val="003A0AA7"/>
    <w:rsid w:val="003A0BD9"/>
    <w:rsid w:val="003A0C4E"/>
    <w:rsid w:val="003A0DD8"/>
    <w:rsid w:val="003A0F1E"/>
    <w:rsid w:val="003A0FFB"/>
    <w:rsid w:val="003A13D9"/>
    <w:rsid w:val="003A15FB"/>
    <w:rsid w:val="003A1B16"/>
    <w:rsid w:val="003A1C44"/>
    <w:rsid w:val="003A1FEB"/>
    <w:rsid w:val="003A226E"/>
    <w:rsid w:val="003A22C4"/>
    <w:rsid w:val="003A2461"/>
    <w:rsid w:val="003A252F"/>
    <w:rsid w:val="003A2631"/>
    <w:rsid w:val="003A286B"/>
    <w:rsid w:val="003A2CF8"/>
    <w:rsid w:val="003A2E44"/>
    <w:rsid w:val="003A3238"/>
    <w:rsid w:val="003A3615"/>
    <w:rsid w:val="003A385D"/>
    <w:rsid w:val="003A3D4D"/>
    <w:rsid w:val="003A3DE2"/>
    <w:rsid w:val="003A4145"/>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5F6"/>
    <w:rsid w:val="003A7BFD"/>
    <w:rsid w:val="003A7F5A"/>
    <w:rsid w:val="003A7FC8"/>
    <w:rsid w:val="003B007A"/>
    <w:rsid w:val="003B013B"/>
    <w:rsid w:val="003B024F"/>
    <w:rsid w:val="003B0256"/>
    <w:rsid w:val="003B084A"/>
    <w:rsid w:val="003B0960"/>
    <w:rsid w:val="003B0A16"/>
    <w:rsid w:val="003B0BED"/>
    <w:rsid w:val="003B1274"/>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7DB"/>
    <w:rsid w:val="003B38DD"/>
    <w:rsid w:val="003B39BA"/>
    <w:rsid w:val="003B3BCE"/>
    <w:rsid w:val="003B3CF7"/>
    <w:rsid w:val="003B3ECF"/>
    <w:rsid w:val="003B414E"/>
    <w:rsid w:val="003B42C3"/>
    <w:rsid w:val="003B44B2"/>
    <w:rsid w:val="003B48B5"/>
    <w:rsid w:val="003B4A8F"/>
    <w:rsid w:val="003B4AA9"/>
    <w:rsid w:val="003B4B7A"/>
    <w:rsid w:val="003B4BC7"/>
    <w:rsid w:val="003B4D0D"/>
    <w:rsid w:val="003B4D58"/>
    <w:rsid w:val="003B4DC8"/>
    <w:rsid w:val="003B4E88"/>
    <w:rsid w:val="003B4FC1"/>
    <w:rsid w:val="003B50CB"/>
    <w:rsid w:val="003B53D9"/>
    <w:rsid w:val="003B5534"/>
    <w:rsid w:val="003B5710"/>
    <w:rsid w:val="003B5ECD"/>
    <w:rsid w:val="003B60BB"/>
    <w:rsid w:val="003B6180"/>
    <w:rsid w:val="003B64D9"/>
    <w:rsid w:val="003B6599"/>
    <w:rsid w:val="003B6A8F"/>
    <w:rsid w:val="003B6AC6"/>
    <w:rsid w:val="003B6C15"/>
    <w:rsid w:val="003B6D1C"/>
    <w:rsid w:val="003B6FC8"/>
    <w:rsid w:val="003B71E5"/>
    <w:rsid w:val="003B7431"/>
    <w:rsid w:val="003B7540"/>
    <w:rsid w:val="003B76A3"/>
    <w:rsid w:val="003B7CD8"/>
    <w:rsid w:val="003B7E7A"/>
    <w:rsid w:val="003B7F44"/>
    <w:rsid w:val="003C0CEE"/>
    <w:rsid w:val="003C0DBD"/>
    <w:rsid w:val="003C0E51"/>
    <w:rsid w:val="003C1058"/>
    <w:rsid w:val="003C10F1"/>
    <w:rsid w:val="003C12D0"/>
    <w:rsid w:val="003C1433"/>
    <w:rsid w:val="003C15A6"/>
    <w:rsid w:val="003C195C"/>
    <w:rsid w:val="003C19CE"/>
    <w:rsid w:val="003C1C86"/>
    <w:rsid w:val="003C1FBD"/>
    <w:rsid w:val="003C208F"/>
    <w:rsid w:val="003C2171"/>
    <w:rsid w:val="003C2F01"/>
    <w:rsid w:val="003C2F85"/>
    <w:rsid w:val="003C301F"/>
    <w:rsid w:val="003C314B"/>
    <w:rsid w:val="003C3233"/>
    <w:rsid w:val="003C3388"/>
    <w:rsid w:val="003C3975"/>
    <w:rsid w:val="003C3C85"/>
    <w:rsid w:val="003C3EBE"/>
    <w:rsid w:val="003C42F9"/>
    <w:rsid w:val="003C4309"/>
    <w:rsid w:val="003C43A9"/>
    <w:rsid w:val="003C446D"/>
    <w:rsid w:val="003C44E8"/>
    <w:rsid w:val="003C453F"/>
    <w:rsid w:val="003C46E2"/>
    <w:rsid w:val="003C47F4"/>
    <w:rsid w:val="003C49A7"/>
    <w:rsid w:val="003C4A0D"/>
    <w:rsid w:val="003C4A60"/>
    <w:rsid w:val="003C4A75"/>
    <w:rsid w:val="003C4B7B"/>
    <w:rsid w:val="003C4E4F"/>
    <w:rsid w:val="003C4F71"/>
    <w:rsid w:val="003C4FCB"/>
    <w:rsid w:val="003C520B"/>
    <w:rsid w:val="003C5339"/>
    <w:rsid w:val="003C549F"/>
    <w:rsid w:val="003C57C8"/>
    <w:rsid w:val="003C585C"/>
    <w:rsid w:val="003C58C0"/>
    <w:rsid w:val="003C5C8A"/>
    <w:rsid w:val="003C5F0A"/>
    <w:rsid w:val="003C6261"/>
    <w:rsid w:val="003C66D0"/>
    <w:rsid w:val="003C6769"/>
    <w:rsid w:val="003C6C39"/>
    <w:rsid w:val="003C7096"/>
    <w:rsid w:val="003C72A6"/>
    <w:rsid w:val="003C73CD"/>
    <w:rsid w:val="003C740A"/>
    <w:rsid w:val="003C7603"/>
    <w:rsid w:val="003C7B58"/>
    <w:rsid w:val="003C7C4A"/>
    <w:rsid w:val="003C7C90"/>
    <w:rsid w:val="003C7D6E"/>
    <w:rsid w:val="003D00D5"/>
    <w:rsid w:val="003D015C"/>
    <w:rsid w:val="003D04E5"/>
    <w:rsid w:val="003D0521"/>
    <w:rsid w:val="003D0546"/>
    <w:rsid w:val="003D08FC"/>
    <w:rsid w:val="003D0934"/>
    <w:rsid w:val="003D0A41"/>
    <w:rsid w:val="003D1166"/>
    <w:rsid w:val="003D1243"/>
    <w:rsid w:val="003D13AF"/>
    <w:rsid w:val="003D13CE"/>
    <w:rsid w:val="003D159F"/>
    <w:rsid w:val="003D1B92"/>
    <w:rsid w:val="003D1C75"/>
    <w:rsid w:val="003D1C8F"/>
    <w:rsid w:val="003D2275"/>
    <w:rsid w:val="003D274F"/>
    <w:rsid w:val="003D293C"/>
    <w:rsid w:val="003D2DCB"/>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E82"/>
    <w:rsid w:val="003D5FD6"/>
    <w:rsid w:val="003D65ED"/>
    <w:rsid w:val="003D6955"/>
    <w:rsid w:val="003D6AAF"/>
    <w:rsid w:val="003D6C68"/>
    <w:rsid w:val="003D7131"/>
    <w:rsid w:val="003D715F"/>
    <w:rsid w:val="003D72C8"/>
    <w:rsid w:val="003D7736"/>
    <w:rsid w:val="003D78E9"/>
    <w:rsid w:val="003D7B58"/>
    <w:rsid w:val="003D7E76"/>
    <w:rsid w:val="003E00E7"/>
    <w:rsid w:val="003E0247"/>
    <w:rsid w:val="003E035A"/>
    <w:rsid w:val="003E0523"/>
    <w:rsid w:val="003E07EC"/>
    <w:rsid w:val="003E090F"/>
    <w:rsid w:val="003E0D77"/>
    <w:rsid w:val="003E1373"/>
    <w:rsid w:val="003E13DF"/>
    <w:rsid w:val="003E15C1"/>
    <w:rsid w:val="003E1688"/>
    <w:rsid w:val="003E172C"/>
    <w:rsid w:val="003E17F1"/>
    <w:rsid w:val="003E1887"/>
    <w:rsid w:val="003E1970"/>
    <w:rsid w:val="003E1D0C"/>
    <w:rsid w:val="003E20B8"/>
    <w:rsid w:val="003E2E8C"/>
    <w:rsid w:val="003E2EDA"/>
    <w:rsid w:val="003E3387"/>
    <w:rsid w:val="003E33FB"/>
    <w:rsid w:val="003E354D"/>
    <w:rsid w:val="003E3772"/>
    <w:rsid w:val="003E37F5"/>
    <w:rsid w:val="003E39FC"/>
    <w:rsid w:val="003E3A88"/>
    <w:rsid w:val="003E3D8F"/>
    <w:rsid w:val="003E44F2"/>
    <w:rsid w:val="003E4582"/>
    <w:rsid w:val="003E45B4"/>
    <w:rsid w:val="003E45DF"/>
    <w:rsid w:val="003E4845"/>
    <w:rsid w:val="003E4C21"/>
    <w:rsid w:val="003E5482"/>
    <w:rsid w:val="003E589F"/>
    <w:rsid w:val="003E58D8"/>
    <w:rsid w:val="003E59F1"/>
    <w:rsid w:val="003E5A2C"/>
    <w:rsid w:val="003E5A9F"/>
    <w:rsid w:val="003E5C9E"/>
    <w:rsid w:val="003E5D3A"/>
    <w:rsid w:val="003E5F20"/>
    <w:rsid w:val="003E637F"/>
    <w:rsid w:val="003E63C8"/>
    <w:rsid w:val="003E671B"/>
    <w:rsid w:val="003E68CF"/>
    <w:rsid w:val="003E6AEA"/>
    <w:rsid w:val="003E6CB5"/>
    <w:rsid w:val="003E6EEF"/>
    <w:rsid w:val="003E70E4"/>
    <w:rsid w:val="003E736B"/>
    <w:rsid w:val="003E739C"/>
    <w:rsid w:val="003E746D"/>
    <w:rsid w:val="003E7570"/>
    <w:rsid w:val="003E7592"/>
    <w:rsid w:val="003E782F"/>
    <w:rsid w:val="003E7BC4"/>
    <w:rsid w:val="003E7BE8"/>
    <w:rsid w:val="003E7DDE"/>
    <w:rsid w:val="003F01AE"/>
    <w:rsid w:val="003F062C"/>
    <w:rsid w:val="003F0885"/>
    <w:rsid w:val="003F0E1A"/>
    <w:rsid w:val="003F0E3F"/>
    <w:rsid w:val="003F0E72"/>
    <w:rsid w:val="003F0F4D"/>
    <w:rsid w:val="003F0F66"/>
    <w:rsid w:val="003F11AC"/>
    <w:rsid w:val="003F1CA4"/>
    <w:rsid w:val="003F1DB8"/>
    <w:rsid w:val="003F1DEB"/>
    <w:rsid w:val="003F1E22"/>
    <w:rsid w:val="003F1E38"/>
    <w:rsid w:val="003F1E84"/>
    <w:rsid w:val="003F2487"/>
    <w:rsid w:val="003F25F2"/>
    <w:rsid w:val="003F265C"/>
    <w:rsid w:val="003F27CC"/>
    <w:rsid w:val="003F2A5B"/>
    <w:rsid w:val="003F2AD9"/>
    <w:rsid w:val="003F306F"/>
    <w:rsid w:val="003F33EA"/>
    <w:rsid w:val="003F3B38"/>
    <w:rsid w:val="003F3C95"/>
    <w:rsid w:val="003F4170"/>
    <w:rsid w:val="003F42D6"/>
    <w:rsid w:val="003F47BE"/>
    <w:rsid w:val="003F48E4"/>
    <w:rsid w:val="003F4CA0"/>
    <w:rsid w:val="003F4D1B"/>
    <w:rsid w:val="003F4D3E"/>
    <w:rsid w:val="003F57D4"/>
    <w:rsid w:val="003F5922"/>
    <w:rsid w:val="003F5BB3"/>
    <w:rsid w:val="003F5C2D"/>
    <w:rsid w:val="003F5D1D"/>
    <w:rsid w:val="003F60DF"/>
    <w:rsid w:val="003F6365"/>
    <w:rsid w:val="003F64A2"/>
    <w:rsid w:val="003F6745"/>
    <w:rsid w:val="003F6C02"/>
    <w:rsid w:val="003F6CC1"/>
    <w:rsid w:val="003F6DC1"/>
    <w:rsid w:val="003F6F6B"/>
    <w:rsid w:val="003F71AB"/>
    <w:rsid w:val="003F72E0"/>
    <w:rsid w:val="003F73D8"/>
    <w:rsid w:val="003F7789"/>
    <w:rsid w:val="003F7995"/>
    <w:rsid w:val="003F7C29"/>
    <w:rsid w:val="003F7DDF"/>
    <w:rsid w:val="004001B5"/>
    <w:rsid w:val="00400603"/>
    <w:rsid w:val="00400723"/>
    <w:rsid w:val="00400BF6"/>
    <w:rsid w:val="00400EC3"/>
    <w:rsid w:val="0040168F"/>
    <w:rsid w:val="00401701"/>
    <w:rsid w:val="004017EE"/>
    <w:rsid w:val="004019AA"/>
    <w:rsid w:val="0040209B"/>
    <w:rsid w:val="004020C5"/>
    <w:rsid w:val="0040244D"/>
    <w:rsid w:val="0040270B"/>
    <w:rsid w:val="004028A9"/>
    <w:rsid w:val="00402D0F"/>
    <w:rsid w:val="00402E3C"/>
    <w:rsid w:val="00402EE3"/>
    <w:rsid w:val="00402FE7"/>
    <w:rsid w:val="004030CE"/>
    <w:rsid w:val="0040324D"/>
    <w:rsid w:val="004035EA"/>
    <w:rsid w:val="004038E9"/>
    <w:rsid w:val="00403AFD"/>
    <w:rsid w:val="00403CDF"/>
    <w:rsid w:val="00403DDF"/>
    <w:rsid w:val="00404250"/>
    <w:rsid w:val="004046BD"/>
    <w:rsid w:val="004047FF"/>
    <w:rsid w:val="004049E1"/>
    <w:rsid w:val="00404C2C"/>
    <w:rsid w:val="00404D80"/>
    <w:rsid w:val="00404E2F"/>
    <w:rsid w:val="00404E7B"/>
    <w:rsid w:val="00404F36"/>
    <w:rsid w:val="00404FEC"/>
    <w:rsid w:val="00405426"/>
    <w:rsid w:val="0040549D"/>
    <w:rsid w:val="0040578C"/>
    <w:rsid w:val="004059B7"/>
    <w:rsid w:val="00405A09"/>
    <w:rsid w:val="00405C7F"/>
    <w:rsid w:val="00406179"/>
    <w:rsid w:val="004062E1"/>
    <w:rsid w:val="00406468"/>
    <w:rsid w:val="0040666C"/>
    <w:rsid w:val="004066B6"/>
    <w:rsid w:val="00406772"/>
    <w:rsid w:val="00406C70"/>
    <w:rsid w:val="00407198"/>
    <w:rsid w:val="004071DD"/>
    <w:rsid w:val="00407364"/>
    <w:rsid w:val="00407394"/>
    <w:rsid w:val="00407645"/>
    <w:rsid w:val="00407843"/>
    <w:rsid w:val="00407DD5"/>
    <w:rsid w:val="00407EAE"/>
    <w:rsid w:val="00407FDF"/>
    <w:rsid w:val="004100A9"/>
    <w:rsid w:val="0041031E"/>
    <w:rsid w:val="004103D4"/>
    <w:rsid w:val="00410481"/>
    <w:rsid w:val="00410511"/>
    <w:rsid w:val="0041059D"/>
    <w:rsid w:val="00410635"/>
    <w:rsid w:val="00410BD0"/>
    <w:rsid w:val="00410C35"/>
    <w:rsid w:val="00410DA8"/>
    <w:rsid w:val="00410E1F"/>
    <w:rsid w:val="00410F75"/>
    <w:rsid w:val="00411532"/>
    <w:rsid w:val="00411B3B"/>
    <w:rsid w:val="00411C83"/>
    <w:rsid w:val="00411E93"/>
    <w:rsid w:val="00411EF6"/>
    <w:rsid w:val="0041251F"/>
    <w:rsid w:val="0041262D"/>
    <w:rsid w:val="004126E2"/>
    <w:rsid w:val="00412791"/>
    <w:rsid w:val="00412853"/>
    <w:rsid w:val="00412A8B"/>
    <w:rsid w:val="00412B61"/>
    <w:rsid w:val="00412BF7"/>
    <w:rsid w:val="00412F6F"/>
    <w:rsid w:val="00413095"/>
    <w:rsid w:val="004130BB"/>
    <w:rsid w:val="00413151"/>
    <w:rsid w:val="0041338D"/>
    <w:rsid w:val="0041348C"/>
    <w:rsid w:val="004136DE"/>
    <w:rsid w:val="00413B56"/>
    <w:rsid w:val="00413CDA"/>
    <w:rsid w:val="004141A4"/>
    <w:rsid w:val="00414351"/>
    <w:rsid w:val="00414421"/>
    <w:rsid w:val="004146D4"/>
    <w:rsid w:val="00414CD5"/>
    <w:rsid w:val="0041523D"/>
    <w:rsid w:val="0041553F"/>
    <w:rsid w:val="00415545"/>
    <w:rsid w:val="004155AF"/>
    <w:rsid w:val="004158F8"/>
    <w:rsid w:val="00415DA6"/>
    <w:rsid w:val="00415E4C"/>
    <w:rsid w:val="0041613C"/>
    <w:rsid w:val="00416315"/>
    <w:rsid w:val="004163A9"/>
    <w:rsid w:val="00416908"/>
    <w:rsid w:val="00416B2B"/>
    <w:rsid w:val="00416B7D"/>
    <w:rsid w:val="00416DC1"/>
    <w:rsid w:val="00416F0B"/>
    <w:rsid w:val="00416FCF"/>
    <w:rsid w:val="0041733C"/>
    <w:rsid w:val="004173AB"/>
    <w:rsid w:val="004173DE"/>
    <w:rsid w:val="0041766B"/>
    <w:rsid w:val="004179AB"/>
    <w:rsid w:val="00417E37"/>
    <w:rsid w:val="00417EB7"/>
    <w:rsid w:val="004200A4"/>
    <w:rsid w:val="0042022F"/>
    <w:rsid w:val="00420445"/>
    <w:rsid w:val="004205B3"/>
    <w:rsid w:val="0042083D"/>
    <w:rsid w:val="00420B29"/>
    <w:rsid w:val="00420BA7"/>
    <w:rsid w:val="00421524"/>
    <w:rsid w:val="004216BB"/>
    <w:rsid w:val="00421708"/>
    <w:rsid w:val="004217B1"/>
    <w:rsid w:val="0042197B"/>
    <w:rsid w:val="00421A98"/>
    <w:rsid w:val="00422655"/>
    <w:rsid w:val="004226AE"/>
    <w:rsid w:val="00422861"/>
    <w:rsid w:val="00422E43"/>
    <w:rsid w:val="00422F57"/>
    <w:rsid w:val="004233B6"/>
    <w:rsid w:val="004233DE"/>
    <w:rsid w:val="0042396B"/>
    <w:rsid w:val="004239B8"/>
    <w:rsid w:val="00423B4D"/>
    <w:rsid w:val="00423C95"/>
    <w:rsid w:val="00423E62"/>
    <w:rsid w:val="00424057"/>
    <w:rsid w:val="004243F4"/>
    <w:rsid w:val="004244A5"/>
    <w:rsid w:val="004249E8"/>
    <w:rsid w:val="004249EC"/>
    <w:rsid w:val="00424B01"/>
    <w:rsid w:val="00424B74"/>
    <w:rsid w:val="00424BB9"/>
    <w:rsid w:val="00425000"/>
    <w:rsid w:val="00425044"/>
    <w:rsid w:val="0042546A"/>
    <w:rsid w:val="0042563A"/>
    <w:rsid w:val="00425783"/>
    <w:rsid w:val="00425813"/>
    <w:rsid w:val="00425925"/>
    <w:rsid w:val="00425A5E"/>
    <w:rsid w:val="00426011"/>
    <w:rsid w:val="0042602F"/>
    <w:rsid w:val="004261C8"/>
    <w:rsid w:val="0042647A"/>
    <w:rsid w:val="00426552"/>
    <w:rsid w:val="00426561"/>
    <w:rsid w:val="004265F1"/>
    <w:rsid w:val="0042669E"/>
    <w:rsid w:val="004267A7"/>
    <w:rsid w:val="004269A5"/>
    <w:rsid w:val="00426CAD"/>
    <w:rsid w:val="0042710E"/>
    <w:rsid w:val="00427656"/>
    <w:rsid w:val="00427729"/>
    <w:rsid w:val="0042799D"/>
    <w:rsid w:val="00427A7A"/>
    <w:rsid w:val="0043066D"/>
    <w:rsid w:val="0043089C"/>
    <w:rsid w:val="0043098D"/>
    <w:rsid w:val="00430D21"/>
    <w:rsid w:val="00430E2E"/>
    <w:rsid w:val="0043104A"/>
    <w:rsid w:val="00431129"/>
    <w:rsid w:val="004313C7"/>
    <w:rsid w:val="0043153F"/>
    <w:rsid w:val="00431689"/>
    <w:rsid w:val="004316B7"/>
    <w:rsid w:val="00431798"/>
    <w:rsid w:val="0043183E"/>
    <w:rsid w:val="00431EE0"/>
    <w:rsid w:val="00431FC5"/>
    <w:rsid w:val="00432455"/>
    <w:rsid w:val="004327A4"/>
    <w:rsid w:val="0043284D"/>
    <w:rsid w:val="0043291D"/>
    <w:rsid w:val="00432971"/>
    <w:rsid w:val="00432AD7"/>
    <w:rsid w:val="00432B57"/>
    <w:rsid w:val="00432BB8"/>
    <w:rsid w:val="00432BE2"/>
    <w:rsid w:val="00432F54"/>
    <w:rsid w:val="00433096"/>
    <w:rsid w:val="00433129"/>
    <w:rsid w:val="004337AC"/>
    <w:rsid w:val="00433990"/>
    <w:rsid w:val="00433A22"/>
    <w:rsid w:val="004340CC"/>
    <w:rsid w:val="004340F5"/>
    <w:rsid w:val="004343EF"/>
    <w:rsid w:val="004343FF"/>
    <w:rsid w:val="004345CF"/>
    <w:rsid w:val="004345D5"/>
    <w:rsid w:val="00434782"/>
    <w:rsid w:val="004347E4"/>
    <w:rsid w:val="004349A0"/>
    <w:rsid w:val="004349EB"/>
    <w:rsid w:val="00434E9E"/>
    <w:rsid w:val="00435062"/>
    <w:rsid w:val="00435262"/>
    <w:rsid w:val="004355AD"/>
    <w:rsid w:val="004356BD"/>
    <w:rsid w:val="0043587F"/>
    <w:rsid w:val="00435965"/>
    <w:rsid w:val="004359FE"/>
    <w:rsid w:val="0043609F"/>
    <w:rsid w:val="00436123"/>
    <w:rsid w:val="0043612E"/>
    <w:rsid w:val="004363D6"/>
    <w:rsid w:val="004364F2"/>
    <w:rsid w:val="00436572"/>
    <w:rsid w:val="004365AB"/>
    <w:rsid w:val="004369DA"/>
    <w:rsid w:val="004369DD"/>
    <w:rsid w:val="00436F2E"/>
    <w:rsid w:val="00437122"/>
    <w:rsid w:val="0043729D"/>
    <w:rsid w:val="0043754F"/>
    <w:rsid w:val="00437576"/>
    <w:rsid w:val="00437702"/>
    <w:rsid w:val="0043785F"/>
    <w:rsid w:val="00437864"/>
    <w:rsid w:val="00437CF8"/>
    <w:rsid w:val="00437F35"/>
    <w:rsid w:val="00440361"/>
    <w:rsid w:val="00440529"/>
    <w:rsid w:val="004405CB"/>
    <w:rsid w:val="004405D4"/>
    <w:rsid w:val="00440778"/>
    <w:rsid w:val="004407EB"/>
    <w:rsid w:val="00440D76"/>
    <w:rsid w:val="00441324"/>
    <w:rsid w:val="004416F6"/>
    <w:rsid w:val="00441923"/>
    <w:rsid w:val="00441A74"/>
    <w:rsid w:val="00441D9E"/>
    <w:rsid w:val="004420FE"/>
    <w:rsid w:val="00442518"/>
    <w:rsid w:val="00442895"/>
    <w:rsid w:val="004428C7"/>
    <w:rsid w:val="00442AAE"/>
    <w:rsid w:val="00442D61"/>
    <w:rsid w:val="00442E0F"/>
    <w:rsid w:val="00443096"/>
    <w:rsid w:val="0044313B"/>
    <w:rsid w:val="00443356"/>
    <w:rsid w:val="00443478"/>
    <w:rsid w:val="0044355C"/>
    <w:rsid w:val="00443658"/>
    <w:rsid w:val="00443B32"/>
    <w:rsid w:val="00443CD6"/>
    <w:rsid w:val="00443E3B"/>
    <w:rsid w:val="00443E6C"/>
    <w:rsid w:val="0044406B"/>
    <w:rsid w:val="0044435C"/>
    <w:rsid w:val="0044450B"/>
    <w:rsid w:val="00444823"/>
    <w:rsid w:val="00444AE3"/>
    <w:rsid w:val="0044560C"/>
    <w:rsid w:val="0044567A"/>
    <w:rsid w:val="004456A4"/>
    <w:rsid w:val="00445846"/>
    <w:rsid w:val="00445B89"/>
    <w:rsid w:val="0044651C"/>
    <w:rsid w:val="00446545"/>
    <w:rsid w:val="0044684B"/>
    <w:rsid w:val="004468E9"/>
    <w:rsid w:val="004469AB"/>
    <w:rsid w:val="00446B70"/>
    <w:rsid w:val="00446C70"/>
    <w:rsid w:val="004470DE"/>
    <w:rsid w:val="004471A7"/>
    <w:rsid w:val="004474E5"/>
    <w:rsid w:val="00447FA9"/>
    <w:rsid w:val="004501A4"/>
    <w:rsid w:val="00450314"/>
    <w:rsid w:val="00450328"/>
    <w:rsid w:val="00450542"/>
    <w:rsid w:val="0045083F"/>
    <w:rsid w:val="00450CCA"/>
    <w:rsid w:val="00450E02"/>
    <w:rsid w:val="00450EA8"/>
    <w:rsid w:val="00451147"/>
    <w:rsid w:val="004513ED"/>
    <w:rsid w:val="004515EE"/>
    <w:rsid w:val="00451638"/>
    <w:rsid w:val="00451860"/>
    <w:rsid w:val="004519FB"/>
    <w:rsid w:val="00451F17"/>
    <w:rsid w:val="00452041"/>
    <w:rsid w:val="00452209"/>
    <w:rsid w:val="004522B4"/>
    <w:rsid w:val="00452316"/>
    <w:rsid w:val="00452C00"/>
    <w:rsid w:val="004531D7"/>
    <w:rsid w:val="0045322B"/>
    <w:rsid w:val="00453306"/>
    <w:rsid w:val="004537CB"/>
    <w:rsid w:val="004537F5"/>
    <w:rsid w:val="00453A72"/>
    <w:rsid w:val="00453AAA"/>
    <w:rsid w:val="00453C0B"/>
    <w:rsid w:val="004540B6"/>
    <w:rsid w:val="00454148"/>
    <w:rsid w:val="004542D3"/>
    <w:rsid w:val="00454431"/>
    <w:rsid w:val="004544FD"/>
    <w:rsid w:val="0045459E"/>
    <w:rsid w:val="00454734"/>
    <w:rsid w:val="004548D6"/>
    <w:rsid w:val="00454A22"/>
    <w:rsid w:val="00454B28"/>
    <w:rsid w:val="00454C71"/>
    <w:rsid w:val="00454D42"/>
    <w:rsid w:val="004556C8"/>
    <w:rsid w:val="004558F4"/>
    <w:rsid w:val="004559B7"/>
    <w:rsid w:val="00455D96"/>
    <w:rsid w:val="00455FC1"/>
    <w:rsid w:val="00456853"/>
    <w:rsid w:val="00456A02"/>
    <w:rsid w:val="00456BA3"/>
    <w:rsid w:val="00456BD2"/>
    <w:rsid w:val="00456C32"/>
    <w:rsid w:val="00456CA8"/>
    <w:rsid w:val="00457088"/>
    <w:rsid w:val="0045766D"/>
    <w:rsid w:val="00457699"/>
    <w:rsid w:val="004579E2"/>
    <w:rsid w:val="00460556"/>
    <w:rsid w:val="00460758"/>
    <w:rsid w:val="00460771"/>
    <w:rsid w:val="00460857"/>
    <w:rsid w:val="00460997"/>
    <w:rsid w:val="00460B11"/>
    <w:rsid w:val="00460B43"/>
    <w:rsid w:val="00460EBB"/>
    <w:rsid w:val="00461114"/>
    <w:rsid w:val="004611C8"/>
    <w:rsid w:val="0046178E"/>
    <w:rsid w:val="00461970"/>
    <w:rsid w:val="00461CF4"/>
    <w:rsid w:val="00461D34"/>
    <w:rsid w:val="00461EA3"/>
    <w:rsid w:val="00461FD2"/>
    <w:rsid w:val="00462817"/>
    <w:rsid w:val="0046289B"/>
    <w:rsid w:val="00462BDA"/>
    <w:rsid w:val="004635FA"/>
    <w:rsid w:val="00463698"/>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3E7"/>
    <w:rsid w:val="0046569F"/>
    <w:rsid w:val="00465702"/>
    <w:rsid w:val="00465F0A"/>
    <w:rsid w:val="00466592"/>
    <w:rsid w:val="00466786"/>
    <w:rsid w:val="00466C83"/>
    <w:rsid w:val="00467039"/>
    <w:rsid w:val="0046722E"/>
    <w:rsid w:val="0046764D"/>
    <w:rsid w:val="0046777C"/>
    <w:rsid w:val="00467A8B"/>
    <w:rsid w:val="00467AB5"/>
    <w:rsid w:val="00467AFF"/>
    <w:rsid w:val="00467D0F"/>
    <w:rsid w:val="00467DCE"/>
    <w:rsid w:val="0047050E"/>
    <w:rsid w:val="00470640"/>
    <w:rsid w:val="004708DD"/>
    <w:rsid w:val="00470957"/>
    <w:rsid w:val="00470C44"/>
    <w:rsid w:val="00471055"/>
    <w:rsid w:val="00471142"/>
    <w:rsid w:val="00471779"/>
    <w:rsid w:val="00471BCF"/>
    <w:rsid w:val="00471C74"/>
    <w:rsid w:val="00471F99"/>
    <w:rsid w:val="00472327"/>
    <w:rsid w:val="00472A63"/>
    <w:rsid w:val="00472E74"/>
    <w:rsid w:val="00473029"/>
    <w:rsid w:val="004730D0"/>
    <w:rsid w:val="004731EA"/>
    <w:rsid w:val="00473370"/>
    <w:rsid w:val="00473891"/>
    <w:rsid w:val="00473A08"/>
    <w:rsid w:val="00474406"/>
    <w:rsid w:val="0047440B"/>
    <w:rsid w:val="00474694"/>
    <w:rsid w:val="00474979"/>
    <w:rsid w:val="0047497F"/>
    <w:rsid w:val="00474C1F"/>
    <w:rsid w:val="00475023"/>
    <w:rsid w:val="0047546B"/>
    <w:rsid w:val="00475735"/>
    <w:rsid w:val="00475D30"/>
    <w:rsid w:val="004760BF"/>
    <w:rsid w:val="0047639E"/>
    <w:rsid w:val="0047674E"/>
    <w:rsid w:val="004775A3"/>
    <w:rsid w:val="004776C5"/>
    <w:rsid w:val="004777BE"/>
    <w:rsid w:val="00477E1C"/>
    <w:rsid w:val="00477FDC"/>
    <w:rsid w:val="00480014"/>
    <w:rsid w:val="00480506"/>
    <w:rsid w:val="00480650"/>
    <w:rsid w:val="00480726"/>
    <w:rsid w:val="00480747"/>
    <w:rsid w:val="00480795"/>
    <w:rsid w:val="00480953"/>
    <w:rsid w:val="00480A00"/>
    <w:rsid w:val="00480B23"/>
    <w:rsid w:val="00481562"/>
    <w:rsid w:val="00481712"/>
    <w:rsid w:val="00481798"/>
    <w:rsid w:val="00481A5E"/>
    <w:rsid w:val="00481D24"/>
    <w:rsid w:val="004826C7"/>
    <w:rsid w:val="004833B7"/>
    <w:rsid w:val="00483466"/>
    <w:rsid w:val="004834B6"/>
    <w:rsid w:val="00483533"/>
    <w:rsid w:val="00483706"/>
    <w:rsid w:val="0048393B"/>
    <w:rsid w:val="00483CC6"/>
    <w:rsid w:val="00483D8E"/>
    <w:rsid w:val="00483EDA"/>
    <w:rsid w:val="00484102"/>
    <w:rsid w:val="004841ED"/>
    <w:rsid w:val="0048430D"/>
    <w:rsid w:val="00484371"/>
    <w:rsid w:val="0048448B"/>
    <w:rsid w:val="00484502"/>
    <w:rsid w:val="004845FF"/>
    <w:rsid w:val="0048468B"/>
    <w:rsid w:val="00484B74"/>
    <w:rsid w:val="00484DFC"/>
    <w:rsid w:val="00484EEC"/>
    <w:rsid w:val="00484F06"/>
    <w:rsid w:val="00485046"/>
    <w:rsid w:val="004850D8"/>
    <w:rsid w:val="0048512F"/>
    <w:rsid w:val="0048553F"/>
    <w:rsid w:val="00485566"/>
    <w:rsid w:val="004858A4"/>
    <w:rsid w:val="004859BA"/>
    <w:rsid w:val="00485A25"/>
    <w:rsid w:val="00485AA9"/>
    <w:rsid w:val="00485AB6"/>
    <w:rsid w:val="00485B60"/>
    <w:rsid w:val="00485B9E"/>
    <w:rsid w:val="00485D81"/>
    <w:rsid w:val="00485E29"/>
    <w:rsid w:val="00486042"/>
    <w:rsid w:val="004860A1"/>
    <w:rsid w:val="004860E7"/>
    <w:rsid w:val="00486728"/>
    <w:rsid w:val="0048677C"/>
    <w:rsid w:val="00486858"/>
    <w:rsid w:val="004869E4"/>
    <w:rsid w:val="00486BBB"/>
    <w:rsid w:val="00486C7A"/>
    <w:rsid w:val="00486F48"/>
    <w:rsid w:val="00487013"/>
    <w:rsid w:val="00487093"/>
    <w:rsid w:val="00487507"/>
    <w:rsid w:val="0048791C"/>
    <w:rsid w:val="00490150"/>
    <w:rsid w:val="004902B6"/>
    <w:rsid w:val="0049035E"/>
    <w:rsid w:val="0049059F"/>
    <w:rsid w:val="00490809"/>
    <w:rsid w:val="00490AA3"/>
    <w:rsid w:val="00490AAE"/>
    <w:rsid w:val="00490FEE"/>
    <w:rsid w:val="00491266"/>
    <w:rsid w:val="0049161C"/>
    <w:rsid w:val="0049169F"/>
    <w:rsid w:val="00491799"/>
    <w:rsid w:val="004919E9"/>
    <w:rsid w:val="00492932"/>
    <w:rsid w:val="004929EC"/>
    <w:rsid w:val="00493001"/>
    <w:rsid w:val="0049318D"/>
    <w:rsid w:val="00493270"/>
    <w:rsid w:val="004933D4"/>
    <w:rsid w:val="004934C5"/>
    <w:rsid w:val="00493688"/>
    <w:rsid w:val="00493726"/>
    <w:rsid w:val="00493C92"/>
    <w:rsid w:val="00494025"/>
    <w:rsid w:val="00494042"/>
    <w:rsid w:val="004942BE"/>
    <w:rsid w:val="0049469F"/>
    <w:rsid w:val="0049473A"/>
    <w:rsid w:val="00494804"/>
    <w:rsid w:val="00494C2B"/>
    <w:rsid w:val="00494C2F"/>
    <w:rsid w:val="00494E3E"/>
    <w:rsid w:val="00494F6F"/>
    <w:rsid w:val="004950CF"/>
    <w:rsid w:val="004950F6"/>
    <w:rsid w:val="004957C5"/>
    <w:rsid w:val="00495841"/>
    <w:rsid w:val="00495874"/>
    <w:rsid w:val="00495ADE"/>
    <w:rsid w:val="00495B35"/>
    <w:rsid w:val="00496626"/>
    <w:rsid w:val="00496740"/>
    <w:rsid w:val="00496794"/>
    <w:rsid w:val="00496857"/>
    <w:rsid w:val="00496B54"/>
    <w:rsid w:val="00496C12"/>
    <w:rsid w:val="00496D1E"/>
    <w:rsid w:val="0049710D"/>
    <w:rsid w:val="004971E7"/>
    <w:rsid w:val="00497673"/>
    <w:rsid w:val="0049777F"/>
    <w:rsid w:val="004979A6"/>
    <w:rsid w:val="00497D86"/>
    <w:rsid w:val="00497EDD"/>
    <w:rsid w:val="004A000A"/>
    <w:rsid w:val="004A038F"/>
    <w:rsid w:val="004A0754"/>
    <w:rsid w:val="004A0774"/>
    <w:rsid w:val="004A08C6"/>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98"/>
    <w:rsid w:val="004A21E9"/>
    <w:rsid w:val="004A2530"/>
    <w:rsid w:val="004A2943"/>
    <w:rsid w:val="004A2AC1"/>
    <w:rsid w:val="004A2BB2"/>
    <w:rsid w:val="004A30F0"/>
    <w:rsid w:val="004A311F"/>
    <w:rsid w:val="004A34B9"/>
    <w:rsid w:val="004A35F1"/>
    <w:rsid w:val="004A3644"/>
    <w:rsid w:val="004A396A"/>
    <w:rsid w:val="004A3B85"/>
    <w:rsid w:val="004A3C50"/>
    <w:rsid w:val="004A3D77"/>
    <w:rsid w:val="004A3F47"/>
    <w:rsid w:val="004A40BF"/>
    <w:rsid w:val="004A48C9"/>
    <w:rsid w:val="004A4904"/>
    <w:rsid w:val="004A496B"/>
    <w:rsid w:val="004A4BF6"/>
    <w:rsid w:val="004A4D29"/>
    <w:rsid w:val="004A4F27"/>
    <w:rsid w:val="004A5073"/>
    <w:rsid w:val="004A5260"/>
    <w:rsid w:val="004A52F3"/>
    <w:rsid w:val="004A53E6"/>
    <w:rsid w:val="004A5891"/>
    <w:rsid w:val="004A5BA1"/>
    <w:rsid w:val="004A5CD5"/>
    <w:rsid w:val="004A5ED2"/>
    <w:rsid w:val="004A627A"/>
    <w:rsid w:val="004A63D3"/>
    <w:rsid w:val="004A646A"/>
    <w:rsid w:val="004A6640"/>
    <w:rsid w:val="004A68B8"/>
    <w:rsid w:val="004A6999"/>
    <w:rsid w:val="004A6C02"/>
    <w:rsid w:val="004A6FBF"/>
    <w:rsid w:val="004A70C4"/>
    <w:rsid w:val="004A74F2"/>
    <w:rsid w:val="004A7695"/>
    <w:rsid w:val="004A76A6"/>
    <w:rsid w:val="004A76FF"/>
    <w:rsid w:val="004A78DF"/>
    <w:rsid w:val="004A792D"/>
    <w:rsid w:val="004A7980"/>
    <w:rsid w:val="004A7C63"/>
    <w:rsid w:val="004A7C9F"/>
    <w:rsid w:val="004A7FD1"/>
    <w:rsid w:val="004B017C"/>
    <w:rsid w:val="004B0294"/>
    <w:rsid w:val="004B067B"/>
    <w:rsid w:val="004B082D"/>
    <w:rsid w:val="004B0852"/>
    <w:rsid w:val="004B0FB2"/>
    <w:rsid w:val="004B100A"/>
    <w:rsid w:val="004B156C"/>
    <w:rsid w:val="004B15C1"/>
    <w:rsid w:val="004B1F99"/>
    <w:rsid w:val="004B2418"/>
    <w:rsid w:val="004B253C"/>
    <w:rsid w:val="004B2545"/>
    <w:rsid w:val="004B26B2"/>
    <w:rsid w:val="004B28FD"/>
    <w:rsid w:val="004B29BB"/>
    <w:rsid w:val="004B2C14"/>
    <w:rsid w:val="004B2D97"/>
    <w:rsid w:val="004B31CB"/>
    <w:rsid w:val="004B3414"/>
    <w:rsid w:val="004B34C3"/>
    <w:rsid w:val="004B37F3"/>
    <w:rsid w:val="004B38B8"/>
    <w:rsid w:val="004B3CC7"/>
    <w:rsid w:val="004B3E07"/>
    <w:rsid w:val="004B3E9E"/>
    <w:rsid w:val="004B42E0"/>
    <w:rsid w:val="004B4307"/>
    <w:rsid w:val="004B438F"/>
    <w:rsid w:val="004B45B5"/>
    <w:rsid w:val="004B49C1"/>
    <w:rsid w:val="004B4D37"/>
    <w:rsid w:val="004B4D4D"/>
    <w:rsid w:val="004B5311"/>
    <w:rsid w:val="004B5433"/>
    <w:rsid w:val="004B5658"/>
    <w:rsid w:val="004B56BA"/>
    <w:rsid w:val="004B5715"/>
    <w:rsid w:val="004B57A5"/>
    <w:rsid w:val="004B5895"/>
    <w:rsid w:val="004B5C69"/>
    <w:rsid w:val="004B5E15"/>
    <w:rsid w:val="004B5E91"/>
    <w:rsid w:val="004B5EE2"/>
    <w:rsid w:val="004B641D"/>
    <w:rsid w:val="004B6508"/>
    <w:rsid w:val="004B66EB"/>
    <w:rsid w:val="004B6D6A"/>
    <w:rsid w:val="004B6F28"/>
    <w:rsid w:val="004B704B"/>
    <w:rsid w:val="004B7264"/>
    <w:rsid w:val="004B73C8"/>
    <w:rsid w:val="004B740B"/>
    <w:rsid w:val="004B7775"/>
    <w:rsid w:val="004B7791"/>
    <w:rsid w:val="004B7922"/>
    <w:rsid w:val="004B7B0D"/>
    <w:rsid w:val="004B7BE5"/>
    <w:rsid w:val="004B7CC5"/>
    <w:rsid w:val="004B7E91"/>
    <w:rsid w:val="004B7F34"/>
    <w:rsid w:val="004C009A"/>
    <w:rsid w:val="004C04F6"/>
    <w:rsid w:val="004C0876"/>
    <w:rsid w:val="004C0A2A"/>
    <w:rsid w:val="004C0D68"/>
    <w:rsid w:val="004C0E17"/>
    <w:rsid w:val="004C0E8A"/>
    <w:rsid w:val="004C119F"/>
    <w:rsid w:val="004C129A"/>
    <w:rsid w:val="004C1495"/>
    <w:rsid w:val="004C14FC"/>
    <w:rsid w:val="004C1841"/>
    <w:rsid w:val="004C1ADD"/>
    <w:rsid w:val="004C1B07"/>
    <w:rsid w:val="004C1E30"/>
    <w:rsid w:val="004C1F24"/>
    <w:rsid w:val="004C23A1"/>
    <w:rsid w:val="004C26FB"/>
    <w:rsid w:val="004C2AC9"/>
    <w:rsid w:val="004C2BB6"/>
    <w:rsid w:val="004C322D"/>
    <w:rsid w:val="004C352E"/>
    <w:rsid w:val="004C35E3"/>
    <w:rsid w:val="004C386B"/>
    <w:rsid w:val="004C3D75"/>
    <w:rsid w:val="004C3D98"/>
    <w:rsid w:val="004C3DDE"/>
    <w:rsid w:val="004C4122"/>
    <w:rsid w:val="004C4247"/>
    <w:rsid w:val="004C4286"/>
    <w:rsid w:val="004C4474"/>
    <w:rsid w:val="004C460F"/>
    <w:rsid w:val="004C486E"/>
    <w:rsid w:val="004C493C"/>
    <w:rsid w:val="004C4FDC"/>
    <w:rsid w:val="004C516A"/>
    <w:rsid w:val="004C52DD"/>
    <w:rsid w:val="004C5DE4"/>
    <w:rsid w:val="004C606C"/>
    <w:rsid w:val="004C620E"/>
    <w:rsid w:val="004C6321"/>
    <w:rsid w:val="004C6534"/>
    <w:rsid w:val="004C666C"/>
    <w:rsid w:val="004C6D03"/>
    <w:rsid w:val="004C6DAC"/>
    <w:rsid w:val="004C6E43"/>
    <w:rsid w:val="004C7321"/>
    <w:rsid w:val="004C7740"/>
    <w:rsid w:val="004C7870"/>
    <w:rsid w:val="004C787E"/>
    <w:rsid w:val="004C7901"/>
    <w:rsid w:val="004C79AF"/>
    <w:rsid w:val="004C7A4F"/>
    <w:rsid w:val="004C7AC7"/>
    <w:rsid w:val="004C7C76"/>
    <w:rsid w:val="004C7E20"/>
    <w:rsid w:val="004C7F1E"/>
    <w:rsid w:val="004C7FB8"/>
    <w:rsid w:val="004C7FD6"/>
    <w:rsid w:val="004D03F0"/>
    <w:rsid w:val="004D0495"/>
    <w:rsid w:val="004D077B"/>
    <w:rsid w:val="004D0AB5"/>
    <w:rsid w:val="004D0E3F"/>
    <w:rsid w:val="004D14FE"/>
    <w:rsid w:val="004D1696"/>
    <w:rsid w:val="004D19CA"/>
    <w:rsid w:val="004D211C"/>
    <w:rsid w:val="004D228D"/>
    <w:rsid w:val="004D23CE"/>
    <w:rsid w:val="004D241D"/>
    <w:rsid w:val="004D249C"/>
    <w:rsid w:val="004D24DE"/>
    <w:rsid w:val="004D279C"/>
    <w:rsid w:val="004D2ABD"/>
    <w:rsid w:val="004D2BBD"/>
    <w:rsid w:val="004D30DA"/>
    <w:rsid w:val="004D33F6"/>
    <w:rsid w:val="004D3648"/>
    <w:rsid w:val="004D3670"/>
    <w:rsid w:val="004D3BC0"/>
    <w:rsid w:val="004D3C17"/>
    <w:rsid w:val="004D3D5A"/>
    <w:rsid w:val="004D3E8E"/>
    <w:rsid w:val="004D417E"/>
    <w:rsid w:val="004D4488"/>
    <w:rsid w:val="004D44C1"/>
    <w:rsid w:val="004D46F3"/>
    <w:rsid w:val="004D471D"/>
    <w:rsid w:val="004D47F9"/>
    <w:rsid w:val="004D4B06"/>
    <w:rsid w:val="004D4BD9"/>
    <w:rsid w:val="004D4E87"/>
    <w:rsid w:val="004D4EB2"/>
    <w:rsid w:val="004D4ECD"/>
    <w:rsid w:val="004D5131"/>
    <w:rsid w:val="004D527C"/>
    <w:rsid w:val="004D52F1"/>
    <w:rsid w:val="004D534D"/>
    <w:rsid w:val="004D54D2"/>
    <w:rsid w:val="004D5509"/>
    <w:rsid w:val="004D5672"/>
    <w:rsid w:val="004D5B95"/>
    <w:rsid w:val="004D5BB7"/>
    <w:rsid w:val="004D6143"/>
    <w:rsid w:val="004D6194"/>
    <w:rsid w:val="004D6354"/>
    <w:rsid w:val="004D6485"/>
    <w:rsid w:val="004D655C"/>
    <w:rsid w:val="004D6594"/>
    <w:rsid w:val="004D6ACD"/>
    <w:rsid w:val="004D6B24"/>
    <w:rsid w:val="004D6B44"/>
    <w:rsid w:val="004D6D96"/>
    <w:rsid w:val="004D6EF1"/>
    <w:rsid w:val="004D7A19"/>
    <w:rsid w:val="004D7C36"/>
    <w:rsid w:val="004D7DCD"/>
    <w:rsid w:val="004D7F0A"/>
    <w:rsid w:val="004E0339"/>
    <w:rsid w:val="004E0414"/>
    <w:rsid w:val="004E0888"/>
    <w:rsid w:val="004E0A0A"/>
    <w:rsid w:val="004E0A17"/>
    <w:rsid w:val="004E0BA1"/>
    <w:rsid w:val="004E0CD9"/>
    <w:rsid w:val="004E1A3E"/>
    <w:rsid w:val="004E1D1B"/>
    <w:rsid w:val="004E215B"/>
    <w:rsid w:val="004E2270"/>
    <w:rsid w:val="004E2381"/>
    <w:rsid w:val="004E29B6"/>
    <w:rsid w:val="004E2AE9"/>
    <w:rsid w:val="004E2DE7"/>
    <w:rsid w:val="004E30B9"/>
    <w:rsid w:val="004E31A8"/>
    <w:rsid w:val="004E3202"/>
    <w:rsid w:val="004E33DC"/>
    <w:rsid w:val="004E3645"/>
    <w:rsid w:val="004E3A6E"/>
    <w:rsid w:val="004E3D2C"/>
    <w:rsid w:val="004E3E77"/>
    <w:rsid w:val="004E3EB9"/>
    <w:rsid w:val="004E3EBA"/>
    <w:rsid w:val="004E3EEA"/>
    <w:rsid w:val="004E4019"/>
    <w:rsid w:val="004E448D"/>
    <w:rsid w:val="004E46B6"/>
    <w:rsid w:val="004E4996"/>
    <w:rsid w:val="004E4C0D"/>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846"/>
    <w:rsid w:val="004E78DF"/>
    <w:rsid w:val="004E79D0"/>
    <w:rsid w:val="004E7AFD"/>
    <w:rsid w:val="004E7C64"/>
    <w:rsid w:val="004E7DA8"/>
    <w:rsid w:val="004F034E"/>
    <w:rsid w:val="004F0424"/>
    <w:rsid w:val="004F04B1"/>
    <w:rsid w:val="004F04B2"/>
    <w:rsid w:val="004F07D2"/>
    <w:rsid w:val="004F0A88"/>
    <w:rsid w:val="004F0B8B"/>
    <w:rsid w:val="004F0DDC"/>
    <w:rsid w:val="004F11A4"/>
    <w:rsid w:val="004F144C"/>
    <w:rsid w:val="004F1A80"/>
    <w:rsid w:val="004F1C1A"/>
    <w:rsid w:val="004F1C53"/>
    <w:rsid w:val="004F1DCB"/>
    <w:rsid w:val="004F1DF0"/>
    <w:rsid w:val="004F1E07"/>
    <w:rsid w:val="004F1EA5"/>
    <w:rsid w:val="004F1EB9"/>
    <w:rsid w:val="004F1FA7"/>
    <w:rsid w:val="004F1FE3"/>
    <w:rsid w:val="004F24D1"/>
    <w:rsid w:val="004F267B"/>
    <w:rsid w:val="004F26D5"/>
    <w:rsid w:val="004F2744"/>
    <w:rsid w:val="004F2C45"/>
    <w:rsid w:val="004F2CB5"/>
    <w:rsid w:val="004F3056"/>
    <w:rsid w:val="004F306C"/>
    <w:rsid w:val="004F3087"/>
    <w:rsid w:val="004F30F9"/>
    <w:rsid w:val="004F32A1"/>
    <w:rsid w:val="004F3440"/>
    <w:rsid w:val="004F3538"/>
    <w:rsid w:val="004F3561"/>
    <w:rsid w:val="004F35DB"/>
    <w:rsid w:val="004F398A"/>
    <w:rsid w:val="004F3CFB"/>
    <w:rsid w:val="004F3EF9"/>
    <w:rsid w:val="004F4233"/>
    <w:rsid w:val="004F45B2"/>
    <w:rsid w:val="004F48C0"/>
    <w:rsid w:val="004F4A4B"/>
    <w:rsid w:val="004F4C01"/>
    <w:rsid w:val="004F4E4B"/>
    <w:rsid w:val="004F5065"/>
    <w:rsid w:val="004F50B5"/>
    <w:rsid w:val="004F5291"/>
    <w:rsid w:val="004F53CF"/>
    <w:rsid w:val="004F5484"/>
    <w:rsid w:val="004F57B6"/>
    <w:rsid w:val="004F5832"/>
    <w:rsid w:val="004F5CEC"/>
    <w:rsid w:val="004F5EDE"/>
    <w:rsid w:val="004F615E"/>
    <w:rsid w:val="004F69EB"/>
    <w:rsid w:val="004F6BCE"/>
    <w:rsid w:val="004F707C"/>
    <w:rsid w:val="004F7086"/>
    <w:rsid w:val="004F72B8"/>
    <w:rsid w:val="004F74D4"/>
    <w:rsid w:val="004F7810"/>
    <w:rsid w:val="004F7C8D"/>
    <w:rsid w:val="004F7F65"/>
    <w:rsid w:val="00500961"/>
    <w:rsid w:val="00500EB0"/>
    <w:rsid w:val="00500F4A"/>
    <w:rsid w:val="00500F77"/>
    <w:rsid w:val="00501A05"/>
    <w:rsid w:val="00502369"/>
    <w:rsid w:val="00502CB0"/>
    <w:rsid w:val="0050306B"/>
    <w:rsid w:val="0050323F"/>
    <w:rsid w:val="00503593"/>
    <w:rsid w:val="00503775"/>
    <w:rsid w:val="00503849"/>
    <w:rsid w:val="005039A8"/>
    <w:rsid w:val="00503E22"/>
    <w:rsid w:val="00503FF0"/>
    <w:rsid w:val="00504151"/>
    <w:rsid w:val="00504258"/>
    <w:rsid w:val="00504815"/>
    <w:rsid w:val="00504AB3"/>
    <w:rsid w:val="00504B4E"/>
    <w:rsid w:val="00504CA2"/>
    <w:rsid w:val="00504D4E"/>
    <w:rsid w:val="00504E35"/>
    <w:rsid w:val="00505280"/>
    <w:rsid w:val="00505553"/>
    <w:rsid w:val="005056A0"/>
    <w:rsid w:val="00505847"/>
    <w:rsid w:val="00505A58"/>
    <w:rsid w:val="00505B6B"/>
    <w:rsid w:val="00505E3F"/>
    <w:rsid w:val="0050618E"/>
    <w:rsid w:val="00506395"/>
    <w:rsid w:val="00506472"/>
    <w:rsid w:val="005066A6"/>
    <w:rsid w:val="005066F8"/>
    <w:rsid w:val="0050672D"/>
    <w:rsid w:val="0050673B"/>
    <w:rsid w:val="005068F2"/>
    <w:rsid w:val="0050698C"/>
    <w:rsid w:val="00506B61"/>
    <w:rsid w:val="00506C22"/>
    <w:rsid w:val="00506F05"/>
    <w:rsid w:val="00506F57"/>
    <w:rsid w:val="00507453"/>
    <w:rsid w:val="0050782B"/>
    <w:rsid w:val="0050789B"/>
    <w:rsid w:val="00507CC5"/>
    <w:rsid w:val="00507DDA"/>
    <w:rsid w:val="005101BE"/>
    <w:rsid w:val="005103F4"/>
    <w:rsid w:val="00510433"/>
    <w:rsid w:val="0051078A"/>
    <w:rsid w:val="00511411"/>
    <w:rsid w:val="0051181D"/>
    <w:rsid w:val="0051184B"/>
    <w:rsid w:val="00511B5E"/>
    <w:rsid w:val="00511C0C"/>
    <w:rsid w:val="00511CEE"/>
    <w:rsid w:val="00511E94"/>
    <w:rsid w:val="005122D0"/>
    <w:rsid w:val="00512685"/>
    <w:rsid w:val="005126F5"/>
    <w:rsid w:val="005127A0"/>
    <w:rsid w:val="005127F2"/>
    <w:rsid w:val="00512AF1"/>
    <w:rsid w:val="00512D43"/>
    <w:rsid w:val="00512EE1"/>
    <w:rsid w:val="005134C1"/>
    <w:rsid w:val="0051394C"/>
    <w:rsid w:val="005139F5"/>
    <w:rsid w:val="00513A6C"/>
    <w:rsid w:val="00513BC6"/>
    <w:rsid w:val="00513DD3"/>
    <w:rsid w:val="00513EC7"/>
    <w:rsid w:val="00514254"/>
    <w:rsid w:val="005149E6"/>
    <w:rsid w:val="00514AA9"/>
    <w:rsid w:val="00514C68"/>
    <w:rsid w:val="0051512F"/>
    <w:rsid w:val="005152DF"/>
    <w:rsid w:val="005156C7"/>
    <w:rsid w:val="005157CC"/>
    <w:rsid w:val="005157F9"/>
    <w:rsid w:val="00516077"/>
    <w:rsid w:val="005162B0"/>
    <w:rsid w:val="005163F2"/>
    <w:rsid w:val="0051661A"/>
    <w:rsid w:val="00516D44"/>
    <w:rsid w:val="00516D84"/>
    <w:rsid w:val="00517029"/>
    <w:rsid w:val="0051718C"/>
    <w:rsid w:val="005171FE"/>
    <w:rsid w:val="00517278"/>
    <w:rsid w:val="00517900"/>
    <w:rsid w:val="00517A52"/>
    <w:rsid w:val="00517A78"/>
    <w:rsid w:val="00517DFC"/>
    <w:rsid w:val="00517F00"/>
    <w:rsid w:val="00520097"/>
    <w:rsid w:val="005204AD"/>
    <w:rsid w:val="005204E6"/>
    <w:rsid w:val="00520736"/>
    <w:rsid w:val="005207B3"/>
    <w:rsid w:val="005217AF"/>
    <w:rsid w:val="00521958"/>
    <w:rsid w:val="00521E0E"/>
    <w:rsid w:val="00521EE8"/>
    <w:rsid w:val="0052221E"/>
    <w:rsid w:val="00522267"/>
    <w:rsid w:val="005222C8"/>
    <w:rsid w:val="00522951"/>
    <w:rsid w:val="00522B27"/>
    <w:rsid w:val="00522BB8"/>
    <w:rsid w:val="00522E7D"/>
    <w:rsid w:val="00522E8A"/>
    <w:rsid w:val="00523553"/>
    <w:rsid w:val="005237CD"/>
    <w:rsid w:val="0052387E"/>
    <w:rsid w:val="00523E60"/>
    <w:rsid w:val="0052402F"/>
    <w:rsid w:val="005240BC"/>
    <w:rsid w:val="005241DC"/>
    <w:rsid w:val="00524666"/>
    <w:rsid w:val="0052466A"/>
    <w:rsid w:val="00524777"/>
    <w:rsid w:val="0052485C"/>
    <w:rsid w:val="00524CC4"/>
    <w:rsid w:val="00524D60"/>
    <w:rsid w:val="00524F06"/>
    <w:rsid w:val="005253B3"/>
    <w:rsid w:val="00525AEA"/>
    <w:rsid w:val="00525F7E"/>
    <w:rsid w:val="00525FC2"/>
    <w:rsid w:val="00526038"/>
    <w:rsid w:val="00526228"/>
    <w:rsid w:val="00526397"/>
    <w:rsid w:val="005264F1"/>
    <w:rsid w:val="0052668F"/>
    <w:rsid w:val="005269CF"/>
    <w:rsid w:val="00526C12"/>
    <w:rsid w:val="00526E83"/>
    <w:rsid w:val="00526FCF"/>
    <w:rsid w:val="00527079"/>
    <w:rsid w:val="00527194"/>
    <w:rsid w:val="005272A2"/>
    <w:rsid w:val="005272BA"/>
    <w:rsid w:val="00527854"/>
    <w:rsid w:val="00527A96"/>
    <w:rsid w:val="00527B3D"/>
    <w:rsid w:val="00527C11"/>
    <w:rsid w:val="00527F83"/>
    <w:rsid w:val="00530224"/>
    <w:rsid w:val="005306D8"/>
    <w:rsid w:val="00530A46"/>
    <w:rsid w:val="00530A6B"/>
    <w:rsid w:val="00530B9B"/>
    <w:rsid w:val="00530C6B"/>
    <w:rsid w:val="00530EBC"/>
    <w:rsid w:val="00530F38"/>
    <w:rsid w:val="00530F7A"/>
    <w:rsid w:val="005311E8"/>
    <w:rsid w:val="0053127B"/>
    <w:rsid w:val="005312C7"/>
    <w:rsid w:val="00531309"/>
    <w:rsid w:val="005313D1"/>
    <w:rsid w:val="0053148A"/>
    <w:rsid w:val="005314F4"/>
    <w:rsid w:val="005316D9"/>
    <w:rsid w:val="005318FF"/>
    <w:rsid w:val="00531B64"/>
    <w:rsid w:val="00531BD9"/>
    <w:rsid w:val="00531E6A"/>
    <w:rsid w:val="005320E2"/>
    <w:rsid w:val="005321FB"/>
    <w:rsid w:val="00532282"/>
    <w:rsid w:val="005322EC"/>
    <w:rsid w:val="005322FD"/>
    <w:rsid w:val="0053230A"/>
    <w:rsid w:val="00532316"/>
    <w:rsid w:val="0053270E"/>
    <w:rsid w:val="005328CF"/>
    <w:rsid w:val="00532983"/>
    <w:rsid w:val="00532A59"/>
    <w:rsid w:val="00532C79"/>
    <w:rsid w:val="00532EB3"/>
    <w:rsid w:val="005334CD"/>
    <w:rsid w:val="00533587"/>
    <w:rsid w:val="00533A59"/>
    <w:rsid w:val="00534351"/>
    <w:rsid w:val="00534438"/>
    <w:rsid w:val="00534535"/>
    <w:rsid w:val="00534656"/>
    <w:rsid w:val="005347A4"/>
    <w:rsid w:val="00534CC3"/>
    <w:rsid w:val="00534D2F"/>
    <w:rsid w:val="00534D96"/>
    <w:rsid w:val="00535083"/>
    <w:rsid w:val="0053509C"/>
    <w:rsid w:val="0053561D"/>
    <w:rsid w:val="00535832"/>
    <w:rsid w:val="005359D5"/>
    <w:rsid w:val="00535DB1"/>
    <w:rsid w:val="0053612A"/>
    <w:rsid w:val="005361B4"/>
    <w:rsid w:val="005363BE"/>
    <w:rsid w:val="005364F1"/>
    <w:rsid w:val="0053685A"/>
    <w:rsid w:val="00536DA4"/>
    <w:rsid w:val="00536DEF"/>
    <w:rsid w:val="00536E99"/>
    <w:rsid w:val="0053717B"/>
    <w:rsid w:val="0053726F"/>
    <w:rsid w:val="0053745D"/>
    <w:rsid w:val="00537582"/>
    <w:rsid w:val="005375C9"/>
    <w:rsid w:val="005376B3"/>
    <w:rsid w:val="00537971"/>
    <w:rsid w:val="00537A09"/>
    <w:rsid w:val="00537C33"/>
    <w:rsid w:val="00537CD2"/>
    <w:rsid w:val="00537FC7"/>
    <w:rsid w:val="00540415"/>
    <w:rsid w:val="005404D9"/>
    <w:rsid w:val="005409E6"/>
    <w:rsid w:val="00540CCF"/>
    <w:rsid w:val="00540FC0"/>
    <w:rsid w:val="005411D5"/>
    <w:rsid w:val="005413DD"/>
    <w:rsid w:val="00541806"/>
    <w:rsid w:val="005418EA"/>
    <w:rsid w:val="00541C9B"/>
    <w:rsid w:val="00541D17"/>
    <w:rsid w:val="00541EF1"/>
    <w:rsid w:val="00541F0A"/>
    <w:rsid w:val="0054206B"/>
    <w:rsid w:val="00542215"/>
    <w:rsid w:val="00542434"/>
    <w:rsid w:val="005424E1"/>
    <w:rsid w:val="00542505"/>
    <w:rsid w:val="005428C5"/>
    <w:rsid w:val="0054292B"/>
    <w:rsid w:val="00542949"/>
    <w:rsid w:val="00542FEA"/>
    <w:rsid w:val="00543370"/>
    <w:rsid w:val="00543578"/>
    <w:rsid w:val="00543970"/>
    <w:rsid w:val="005439D0"/>
    <w:rsid w:val="00543EF0"/>
    <w:rsid w:val="00544130"/>
    <w:rsid w:val="005442DD"/>
    <w:rsid w:val="0054506E"/>
    <w:rsid w:val="005450D6"/>
    <w:rsid w:val="005450FD"/>
    <w:rsid w:val="0054521F"/>
    <w:rsid w:val="00545653"/>
    <w:rsid w:val="005456AE"/>
    <w:rsid w:val="005458C5"/>
    <w:rsid w:val="005459B5"/>
    <w:rsid w:val="00546163"/>
    <w:rsid w:val="00546256"/>
    <w:rsid w:val="00546346"/>
    <w:rsid w:val="005465FB"/>
    <w:rsid w:val="00546968"/>
    <w:rsid w:val="00546E2C"/>
    <w:rsid w:val="00546E6B"/>
    <w:rsid w:val="005470CE"/>
    <w:rsid w:val="005471B1"/>
    <w:rsid w:val="00547409"/>
    <w:rsid w:val="0054776E"/>
    <w:rsid w:val="00547902"/>
    <w:rsid w:val="00547B7E"/>
    <w:rsid w:val="00547BD0"/>
    <w:rsid w:val="00547E14"/>
    <w:rsid w:val="00547E27"/>
    <w:rsid w:val="00550262"/>
    <w:rsid w:val="0055032A"/>
    <w:rsid w:val="005504FA"/>
    <w:rsid w:val="00550564"/>
    <w:rsid w:val="00550F42"/>
    <w:rsid w:val="00551555"/>
    <w:rsid w:val="00551852"/>
    <w:rsid w:val="0055186B"/>
    <w:rsid w:val="00551872"/>
    <w:rsid w:val="00551D4B"/>
    <w:rsid w:val="00551DC6"/>
    <w:rsid w:val="00551FA3"/>
    <w:rsid w:val="005520B8"/>
    <w:rsid w:val="0055225F"/>
    <w:rsid w:val="00552300"/>
    <w:rsid w:val="0055234F"/>
    <w:rsid w:val="00552394"/>
    <w:rsid w:val="005523E8"/>
    <w:rsid w:val="00552628"/>
    <w:rsid w:val="005527D1"/>
    <w:rsid w:val="00552881"/>
    <w:rsid w:val="00552A74"/>
    <w:rsid w:val="00552BD8"/>
    <w:rsid w:val="00552C57"/>
    <w:rsid w:val="00552D9F"/>
    <w:rsid w:val="00552E01"/>
    <w:rsid w:val="00552E7E"/>
    <w:rsid w:val="00552E8E"/>
    <w:rsid w:val="005533FB"/>
    <w:rsid w:val="0055363E"/>
    <w:rsid w:val="005536E7"/>
    <w:rsid w:val="00553766"/>
    <w:rsid w:val="0055398C"/>
    <w:rsid w:val="00553A29"/>
    <w:rsid w:val="00553A41"/>
    <w:rsid w:val="00553C89"/>
    <w:rsid w:val="00553D48"/>
    <w:rsid w:val="00553D5D"/>
    <w:rsid w:val="0055426A"/>
    <w:rsid w:val="0055427B"/>
    <w:rsid w:val="00554298"/>
    <w:rsid w:val="0055434C"/>
    <w:rsid w:val="0055465D"/>
    <w:rsid w:val="00554945"/>
    <w:rsid w:val="0055497B"/>
    <w:rsid w:val="00554E0E"/>
    <w:rsid w:val="00554E90"/>
    <w:rsid w:val="00554FB8"/>
    <w:rsid w:val="00555088"/>
    <w:rsid w:val="00555219"/>
    <w:rsid w:val="00555237"/>
    <w:rsid w:val="00555385"/>
    <w:rsid w:val="00555660"/>
    <w:rsid w:val="0055582F"/>
    <w:rsid w:val="00555B12"/>
    <w:rsid w:val="00555B33"/>
    <w:rsid w:val="00555D8F"/>
    <w:rsid w:val="00555D94"/>
    <w:rsid w:val="00555E86"/>
    <w:rsid w:val="00555FBD"/>
    <w:rsid w:val="005560C2"/>
    <w:rsid w:val="005560F3"/>
    <w:rsid w:val="005567DF"/>
    <w:rsid w:val="005568EB"/>
    <w:rsid w:val="00556C46"/>
    <w:rsid w:val="00556CC8"/>
    <w:rsid w:val="00556D9A"/>
    <w:rsid w:val="0055713D"/>
    <w:rsid w:val="00557343"/>
    <w:rsid w:val="0055768E"/>
    <w:rsid w:val="00557C40"/>
    <w:rsid w:val="005601E9"/>
    <w:rsid w:val="005603C3"/>
    <w:rsid w:val="005606C2"/>
    <w:rsid w:val="00560B1F"/>
    <w:rsid w:val="00560B37"/>
    <w:rsid w:val="00560B6A"/>
    <w:rsid w:val="00560C97"/>
    <w:rsid w:val="00560F05"/>
    <w:rsid w:val="005611F6"/>
    <w:rsid w:val="005616DD"/>
    <w:rsid w:val="00561A4C"/>
    <w:rsid w:val="00561C55"/>
    <w:rsid w:val="00561CF3"/>
    <w:rsid w:val="00561DB2"/>
    <w:rsid w:val="00562126"/>
    <w:rsid w:val="00562721"/>
    <w:rsid w:val="005627CC"/>
    <w:rsid w:val="0056285A"/>
    <w:rsid w:val="0056294B"/>
    <w:rsid w:val="00562B2E"/>
    <w:rsid w:val="00562B48"/>
    <w:rsid w:val="00562C59"/>
    <w:rsid w:val="00562DB0"/>
    <w:rsid w:val="00563265"/>
    <w:rsid w:val="005632F7"/>
    <w:rsid w:val="005633F7"/>
    <w:rsid w:val="00563630"/>
    <w:rsid w:val="00563C53"/>
    <w:rsid w:val="00563EE7"/>
    <w:rsid w:val="00563F3B"/>
    <w:rsid w:val="00564170"/>
    <w:rsid w:val="005641EE"/>
    <w:rsid w:val="0056429E"/>
    <w:rsid w:val="00564302"/>
    <w:rsid w:val="00564459"/>
    <w:rsid w:val="00564E3D"/>
    <w:rsid w:val="00565703"/>
    <w:rsid w:val="005657F0"/>
    <w:rsid w:val="0056594A"/>
    <w:rsid w:val="005659AB"/>
    <w:rsid w:val="005659E2"/>
    <w:rsid w:val="00565E39"/>
    <w:rsid w:val="00566319"/>
    <w:rsid w:val="00566BE3"/>
    <w:rsid w:val="00566CF4"/>
    <w:rsid w:val="00566E85"/>
    <w:rsid w:val="00566F84"/>
    <w:rsid w:val="00567014"/>
    <w:rsid w:val="0056703E"/>
    <w:rsid w:val="005670FB"/>
    <w:rsid w:val="005672D2"/>
    <w:rsid w:val="005673DC"/>
    <w:rsid w:val="0056749A"/>
    <w:rsid w:val="005678DB"/>
    <w:rsid w:val="00567E29"/>
    <w:rsid w:val="00567F5F"/>
    <w:rsid w:val="00570258"/>
    <w:rsid w:val="005702D7"/>
    <w:rsid w:val="005702E8"/>
    <w:rsid w:val="0057053F"/>
    <w:rsid w:val="00570667"/>
    <w:rsid w:val="00570C71"/>
    <w:rsid w:val="0057120A"/>
    <w:rsid w:val="005716BA"/>
    <w:rsid w:val="005716F8"/>
    <w:rsid w:val="00571838"/>
    <w:rsid w:val="00571AD2"/>
    <w:rsid w:val="00571D5C"/>
    <w:rsid w:val="00571DF6"/>
    <w:rsid w:val="00571E53"/>
    <w:rsid w:val="005721BB"/>
    <w:rsid w:val="005724F3"/>
    <w:rsid w:val="00572779"/>
    <w:rsid w:val="005727A9"/>
    <w:rsid w:val="00572984"/>
    <w:rsid w:val="00572B2A"/>
    <w:rsid w:val="00572B31"/>
    <w:rsid w:val="00572BCE"/>
    <w:rsid w:val="00572C9F"/>
    <w:rsid w:val="00572FEC"/>
    <w:rsid w:val="005730C3"/>
    <w:rsid w:val="005736B8"/>
    <w:rsid w:val="00573AE9"/>
    <w:rsid w:val="00573C15"/>
    <w:rsid w:val="00573C38"/>
    <w:rsid w:val="00573C61"/>
    <w:rsid w:val="00573DA3"/>
    <w:rsid w:val="00573E45"/>
    <w:rsid w:val="005741AD"/>
    <w:rsid w:val="0057420D"/>
    <w:rsid w:val="00574306"/>
    <w:rsid w:val="005748C5"/>
    <w:rsid w:val="005748D0"/>
    <w:rsid w:val="00574B0F"/>
    <w:rsid w:val="00574E29"/>
    <w:rsid w:val="0057500E"/>
    <w:rsid w:val="00575398"/>
    <w:rsid w:val="005755D5"/>
    <w:rsid w:val="00575824"/>
    <w:rsid w:val="005758BD"/>
    <w:rsid w:val="00575C54"/>
    <w:rsid w:val="00576001"/>
    <w:rsid w:val="00576015"/>
    <w:rsid w:val="0057604D"/>
    <w:rsid w:val="00576258"/>
    <w:rsid w:val="00576278"/>
    <w:rsid w:val="0057656A"/>
    <w:rsid w:val="0057689F"/>
    <w:rsid w:val="005769AF"/>
    <w:rsid w:val="00576AB1"/>
    <w:rsid w:val="00576E4B"/>
    <w:rsid w:val="00577F17"/>
    <w:rsid w:val="005805A6"/>
    <w:rsid w:val="00580674"/>
    <w:rsid w:val="0058067A"/>
    <w:rsid w:val="00580686"/>
    <w:rsid w:val="00580A31"/>
    <w:rsid w:val="00580B9C"/>
    <w:rsid w:val="0058103E"/>
    <w:rsid w:val="005811DE"/>
    <w:rsid w:val="00581440"/>
    <w:rsid w:val="005814FF"/>
    <w:rsid w:val="00581624"/>
    <w:rsid w:val="005816EB"/>
    <w:rsid w:val="005817F5"/>
    <w:rsid w:val="00581920"/>
    <w:rsid w:val="005819D6"/>
    <w:rsid w:val="00581BEA"/>
    <w:rsid w:val="00581C17"/>
    <w:rsid w:val="00581C8A"/>
    <w:rsid w:val="00581D34"/>
    <w:rsid w:val="00581D8E"/>
    <w:rsid w:val="00581F2B"/>
    <w:rsid w:val="00581FA5"/>
    <w:rsid w:val="0058203C"/>
    <w:rsid w:val="005821BC"/>
    <w:rsid w:val="00582394"/>
    <w:rsid w:val="00582A51"/>
    <w:rsid w:val="00582DFD"/>
    <w:rsid w:val="00582EE0"/>
    <w:rsid w:val="005831D1"/>
    <w:rsid w:val="005831F3"/>
    <w:rsid w:val="00583201"/>
    <w:rsid w:val="00583B89"/>
    <w:rsid w:val="00583CFF"/>
    <w:rsid w:val="00584003"/>
    <w:rsid w:val="0058412F"/>
    <w:rsid w:val="0058472C"/>
    <w:rsid w:val="005847EE"/>
    <w:rsid w:val="00584843"/>
    <w:rsid w:val="00584905"/>
    <w:rsid w:val="005849CD"/>
    <w:rsid w:val="00584A46"/>
    <w:rsid w:val="00584A5B"/>
    <w:rsid w:val="00584B23"/>
    <w:rsid w:val="00584B85"/>
    <w:rsid w:val="00584DA5"/>
    <w:rsid w:val="00584FA2"/>
    <w:rsid w:val="0058559A"/>
    <w:rsid w:val="00585798"/>
    <w:rsid w:val="00585942"/>
    <w:rsid w:val="00585957"/>
    <w:rsid w:val="00585C22"/>
    <w:rsid w:val="00585F5B"/>
    <w:rsid w:val="0058620C"/>
    <w:rsid w:val="005865F9"/>
    <w:rsid w:val="00586B37"/>
    <w:rsid w:val="00586F15"/>
    <w:rsid w:val="0058764B"/>
    <w:rsid w:val="0058789F"/>
    <w:rsid w:val="00587AE4"/>
    <w:rsid w:val="00587B46"/>
    <w:rsid w:val="00587DA0"/>
    <w:rsid w:val="00587F6E"/>
    <w:rsid w:val="005900AA"/>
    <w:rsid w:val="00590136"/>
    <w:rsid w:val="005904F1"/>
    <w:rsid w:val="00590634"/>
    <w:rsid w:val="00590BFC"/>
    <w:rsid w:val="00590C07"/>
    <w:rsid w:val="00591153"/>
    <w:rsid w:val="0059119E"/>
    <w:rsid w:val="005913AE"/>
    <w:rsid w:val="00591790"/>
    <w:rsid w:val="0059196A"/>
    <w:rsid w:val="00591BB3"/>
    <w:rsid w:val="00591D6C"/>
    <w:rsid w:val="00591FFE"/>
    <w:rsid w:val="00592673"/>
    <w:rsid w:val="005929C5"/>
    <w:rsid w:val="00592ABA"/>
    <w:rsid w:val="00592B56"/>
    <w:rsid w:val="00592C48"/>
    <w:rsid w:val="00592D72"/>
    <w:rsid w:val="005932EB"/>
    <w:rsid w:val="005934E0"/>
    <w:rsid w:val="00593595"/>
    <w:rsid w:val="005937DA"/>
    <w:rsid w:val="00593873"/>
    <w:rsid w:val="00593ACC"/>
    <w:rsid w:val="00593CD8"/>
    <w:rsid w:val="00593D5F"/>
    <w:rsid w:val="00593E6C"/>
    <w:rsid w:val="00593EC4"/>
    <w:rsid w:val="005941DB"/>
    <w:rsid w:val="00594726"/>
    <w:rsid w:val="00594A8C"/>
    <w:rsid w:val="00594AA1"/>
    <w:rsid w:val="00594E86"/>
    <w:rsid w:val="00595281"/>
    <w:rsid w:val="005953E2"/>
    <w:rsid w:val="005955D0"/>
    <w:rsid w:val="00595AC8"/>
    <w:rsid w:val="00595B39"/>
    <w:rsid w:val="00595EA4"/>
    <w:rsid w:val="00596038"/>
    <w:rsid w:val="00596723"/>
    <w:rsid w:val="00596D90"/>
    <w:rsid w:val="00596E7B"/>
    <w:rsid w:val="00596EF7"/>
    <w:rsid w:val="00596F6B"/>
    <w:rsid w:val="00596FB3"/>
    <w:rsid w:val="00597142"/>
    <w:rsid w:val="005975C1"/>
    <w:rsid w:val="0059794C"/>
    <w:rsid w:val="00597DA8"/>
    <w:rsid w:val="00597F54"/>
    <w:rsid w:val="005A038D"/>
    <w:rsid w:val="005A0448"/>
    <w:rsid w:val="005A044F"/>
    <w:rsid w:val="005A05C1"/>
    <w:rsid w:val="005A05C3"/>
    <w:rsid w:val="005A09C6"/>
    <w:rsid w:val="005A0A90"/>
    <w:rsid w:val="005A0C92"/>
    <w:rsid w:val="005A0F70"/>
    <w:rsid w:val="005A18E2"/>
    <w:rsid w:val="005A1AB5"/>
    <w:rsid w:val="005A1B04"/>
    <w:rsid w:val="005A1CFF"/>
    <w:rsid w:val="005A1EB2"/>
    <w:rsid w:val="005A1ECE"/>
    <w:rsid w:val="005A2099"/>
    <w:rsid w:val="005A279D"/>
    <w:rsid w:val="005A2830"/>
    <w:rsid w:val="005A28A7"/>
    <w:rsid w:val="005A32EB"/>
    <w:rsid w:val="005A33C2"/>
    <w:rsid w:val="005A33C5"/>
    <w:rsid w:val="005A3832"/>
    <w:rsid w:val="005A38DE"/>
    <w:rsid w:val="005A3A4B"/>
    <w:rsid w:val="005A3AE9"/>
    <w:rsid w:val="005A3B90"/>
    <w:rsid w:val="005A3D7A"/>
    <w:rsid w:val="005A3DC3"/>
    <w:rsid w:val="005A3E9E"/>
    <w:rsid w:val="005A3F69"/>
    <w:rsid w:val="005A4131"/>
    <w:rsid w:val="005A41CF"/>
    <w:rsid w:val="005A44B1"/>
    <w:rsid w:val="005A4526"/>
    <w:rsid w:val="005A4992"/>
    <w:rsid w:val="005A4B91"/>
    <w:rsid w:val="005A542D"/>
    <w:rsid w:val="005A5671"/>
    <w:rsid w:val="005A568A"/>
    <w:rsid w:val="005A58E7"/>
    <w:rsid w:val="005A5A76"/>
    <w:rsid w:val="005A5B5E"/>
    <w:rsid w:val="005A5D06"/>
    <w:rsid w:val="005A6026"/>
    <w:rsid w:val="005A6148"/>
    <w:rsid w:val="005A64C3"/>
    <w:rsid w:val="005A6566"/>
    <w:rsid w:val="005A69AB"/>
    <w:rsid w:val="005A6A05"/>
    <w:rsid w:val="005A6C2A"/>
    <w:rsid w:val="005A6D85"/>
    <w:rsid w:val="005A6F12"/>
    <w:rsid w:val="005A70CA"/>
    <w:rsid w:val="005A718F"/>
    <w:rsid w:val="005A72E8"/>
    <w:rsid w:val="005A74B2"/>
    <w:rsid w:val="005A7BB3"/>
    <w:rsid w:val="005A7E2D"/>
    <w:rsid w:val="005A7E6B"/>
    <w:rsid w:val="005B0012"/>
    <w:rsid w:val="005B02E2"/>
    <w:rsid w:val="005B038C"/>
    <w:rsid w:val="005B05E8"/>
    <w:rsid w:val="005B0660"/>
    <w:rsid w:val="005B0999"/>
    <w:rsid w:val="005B0A2C"/>
    <w:rsid w:val="005B0BBC"/>
    <w:rsid w:val="005B0D00"/>
    <w:rsid w:val="005B0EAE"/>
    <w:rsid w:val="005B1108"/>
    <w:rsid w:val="005B1184"/>
    <w:rsid w:val="005B131A"/>
    <w:rsid w:val="005B1396"/>
    <w:rsid w:val="005B2100"/>
    <w:rsid w:val="005B2115"/>
    <w:rsid w:val="005B227E"/>
    <w:rsid w:val="005B24D1"/>
    <w:rsid w:val="005B2812"/>
    <w:rsid w:val="005B29D8"/>
    <w:rsid w:val="005B2A0E"/>
    <w:rsid w:val="005B2B7B"/>
    <w:rsid w:val="005B2D1B"/>
    <w:rsid w:val="005B2DD8"/>
    <w:rsid w:val="005B30F8"/>
    <w:rsid w:val="005B33C2"/>
    <w:rsid w:val="005B3734"/>
    <w:rsid w:val="005B3ADD"/>
    <w:rsid w:val="005B3CD6"/>
    <w:rsid w:val="005B456F"/>
    <w:rsid w:val="005B487F"/>
    <w:rsid w:val="005B5288"/>
    <w:rsid w:val="005B5354"/>
    <w:rsid w:val="005B54AE"/>
    <w:rsid w:val="005B5592"/>
    <w:rsid w:val="005B57EE"/>
    <w:rsid w:val="005B5879"/>
    <w:rsid w:val="005B5A0D"/>
    <w:rsid w:val="005B5BAC"/>
    <w:rsid w:val="005B5D61"/>
    <w:rsid w:val="005B6107"/>
    <w:rsid w:val="005B63D9"/>
    <w:rsid w:val="005B69BE"/>
    <w:rsid w:val="005B6CB2"/>
    <w:rsid w:val="005B6CF7"/>
    <w:rsid w:val="005B71B2"/>
    <w:rsid w:val="005B7620"/>
    <w:rsid w:val="005B7743"/>
    <w:rsid w:val="005B781D"/>
    <w:rsid w:val="005B7BAA"/>
    <w:rsid w:val="005B7C8F"/>
    <w:rsid w:val="005B7CB7"/>
    <w:rsid w:val="005C01B1"/>
    <w:rsid w:val="005C01F5"/>
    <w:rsid w:val="005C042F"/>
    <w:rsid w:val="005C0439"/>
    <w:rsid w:val="005C0E50"/>
    <w:rsid w:val="005C1475"/>
    <w:rsid w:val="005C1493"/>
    <w:rsid w:val="005C1ADE"/>
    <w:rsid w:val="005C1B1B"/>
    <w:rsid w:val="005C1D11"/>
    <w:rsid w:val="005C20FF"/>
    <w:rsid w:val="005C2193"/>
    <w:rsid w:val="005C21FB"/>
    <w:rsid w:val="005C25AD"/>
    <w:rsid w:val="005C27F1"/>
    <w:rsid w:val="005C29BD"/>
    <w:rsid w:val="005C2A16"/>
    <w:rsid w:val="005C2ABD"/>
    <w:rsid w:val="005C301F"/>
    <w:rsid w:val="005C305B"/>
    <w:rsid w:val="005C35F5"/>
    <w:rsid w:val="005C3977"/>
    <w:rsid w:val="005C3AC3"/>
    <w:rsid w:val="005C3CAF"/>
    <w:rsid w:val="005C40A6"/>
    <w:rsid w:val="005C40FE"/>
    <w:rsid w:val="005C42A8"/>
    <w:rsid w:val="005C440F"/>
    <w:rsid w:val="005C463A"/>
    <w:rsid w:val="005C4776"/>
    <w:rsid w:val="005C4877"/>
    <w:rsid w:val="005C4972"/>
    <w:rsid w:val="005C4B96"/>
    <w:rsid w:val="005C4C4E"/>
    <w:rsid w:val="005C4CB1"/>
    <w:rsid w:val="005C4F45"/>
    <w:rsid w:val="005C509C"/>
    <w:rsid w:val="005C50D3"/>
    <w:rsid w:val="005C50E3"/>
    <w:rsid w:val="005C51A8"/>
    <w:rsid w:val="005C5355"/>
    <w:rsid w:val="005C566D"/>
    <w:rsid w:val="005C5C5F"/>
    <w:rsid w:val="005C63FE"/>
    <w:rsid w:val="005C6883"/>
    <w:rsid w:val="005C6950"/>
    <w:rsid w:val="005C69E2"/>
    <w:rsid w:val="005C69EB"/>
    <w:rsid w:val="005C6AD0"/>
    <w:rsid w:val="005C6C5A"/>
    <w:rsid w:val="005C6DE3"/>
    <w:rsid w:val="005C6EBD"/>
    <w:rsid w:val="005C6FB2"/>
    <w:rsid w:val="005C70B0"/>
    <w:rsid w:val="005C711E"/>
    <w:rsid w:val="005C71D0"/>
    <w:rsid w:val="005C72BF"/>
    <w:rsid w:val="005C7427"/>
    <w:rsid w:val="005C754F"/>
    <w:rsid w:val="005C7599"/>
    <w:rsid w:val="005C78C1"/>
    <w:rsid w:val="005C7976"/>
    <w:rsid w:val="005C7DEB"/>
    <w:rsid w:val="005C7E14"/>
    <w:rsid w:val="005C7F09"/>
    <w:rsid w:val="005D00C1"/>
    <w:rsid w:val="005D0152"/>
    <w:rsid w:val="005D02BD"/>
    <w:rsid w:val="005D0411"/>
    <w:rsid w:val="005D06D3"/>
    <w:rsid w:val="005D1597"/>
    <w:rsid w:val="005D1638"/>
    <w:rsid w:val="005D16A7"/>
    <w:rsid w:val="005D17A3"/>
    <w:rsid w:val="005D1D42"/>
    <w:rsid w:val="005D1E8D"/>
    <w:rsid w:val="005D1EE5"/>
    <w:rsid w:val="005D2283"/>
    <w:rsid w:val="005D271D"/>
    <w:rsid w:val="005D279C"/>
    <w:rsid w:val="005D27A5"/>
    <w:rsid w:val="005D2AD6"/>
    <w:rsid w:val="005D2EE2"/>
    <w:rsid w:val="005D2FA2"/>
    <w:rsid w:val="005D318D"/>
    <w:rsid w:val="005D352F"/>
    <w:rsid w:val="005D3AF3"/>
    <w:rsid w:val="005D3D53"/>
    <w:rsid w:val="005D3E43"/>
    <w:rsid w:val="005D40C9"/>
    <w:rsid w:val="005D47CC"/>
    <w:rsid w:val="005D4D5A"/>
    <w:rsid w:val="005D4E53"/>
    <w:rsid w:val="005D55AC"/>
    <w:rsid w:val="005D55B3"/>
    <w:rsid w:val="005D5777"/>
    <w:rsid w:val="005D5892"/>
    <w:rsid w:val="005D5912"/>
    <w:rsid w:val="005D5C2E"/>
    <w:rsid w:val="005D5C74"/>
    <w:rsid w:val="005D5DB5"/>
    <w:rsid w:val="005D5FF5"/>
    <w:rsid w:val="005D6280"/>
    <w:rsid w:val="005D6A0A"/>
    <w:rsid w:val="005D6A37"/>
    <w:rsid w:val="005D6B61"/>
    <w:rsid w:val="005D71FD"/>
    <w:rsid w:val="005E069B"/>
    <w:rsid w:val="005E09B0"/>
    <w:rsid w:val="005E0B50"/>
    <w:rsid w:val="005E0F80"/>
    <w:rsid w:val="005E111A"/>
    <w:rsid w:val="005E1171"/>
    <w:rsid w:val="005E16FF"/>
    <w:rsid w:val="005E1D1F"/>
    <w:rsid w:val="005E1DA9"/>
    <w:rsid w:val="005E23A6"/>
    <w:rsid w:val="005E2517"/>
    <w:rsid w:val="005E2685"/>
    <w:rsid w:val="005E299F"/>
    <w:rsid w:val="005E2A0E"/>
    <w:rsid w:val="005E2A24"/>
    <w:rsid w:val="005E2C74"/>
    <w:rsid w:val="005E2D1D"/>
    <w:rsid w:val="005E2EE2"/>
    <w:rsid w:val="005E3482"/>
    <w:rsid w:val="005E35CB"/>
    <w:rsid w:val="005E36D0"/>
    <w:rsid w:val="005E3763"/>
    <w:rsid w:val="005E3936"/>
    <w:rsid w:val="005E39A2"/>
    <w:rsid w:val="005E3C88"/>
    <w:rsid w:val="005E3CAA"/>
    <w:rsid w:val="005E3D8B"/>
    <w:rsid w:val="005E4024"/>
    <w:rsid w:val="005E4185"/>
    <w:rsid w:val="005E4192"/>
    <w:rsid w:val="005E42A2"/>
    <w:rsid w:val="005E4589"/>
    <w:rsid w:val="005E4C23"/>
    <w:rsid w:val="005E4E3F"/>
    <w:rsid w:val="005E4FD3"/>
    <w:rsid w:val="005E500C"/>
    <w:rsid w:val="005E5323"/>
    <w:rsid w:val="005E546C"/>
    <w:rsid w:val="005E56A2"/>
    <w:rsid w:val="005E5ACE"/>
    <w:rsid w:val="005E5C36"/>
    <w:rsid w:val="005E5CB1"/>
    <w:rsid w:val="005E5D9D"/>
    <w:rsid w:val="005E5EBB"/>
    <w:rsid w:val="005E5EEB"/>
    <w:rsid w:val="005E6622"/>
    <w:rsid w:val="005E67F6"/>
    <w:rsid w:val="005E6947"/>
    <w:rsid w:val="005E6B4F"/>
    <w:rsid w:val="005E6E83"/>
    <w:rsid w:val="005E6F55"/>
    <w:rsid w:val="005E6FB9"/>
    <w:rsid w:val="005E6FD8"/>
    <w:rsid w:val="005E749E"/>
    <w:rsid w:val="005E7588"/>
    <w:rsid w:val="005E7655"/>
    <w:rsid w:val="005E7A52"/>
    <w:rsid w:val="005E7B0A"/>
    <w:rsid w:val="005E7FDD"/>
    <w:rsid w:val="005F041D"/>
    <w:rsid w:val="005F06F8"/>
    <w:rsid w:val="005F07DA"/>
    <w:rsid w:val="005F085B"/>
    <w:rsid w:val="005F0F5F"/>
    <w:rsid w:val="005F0F76"/>
    <w:rsid w:val="005F13DA"/>
    <w:rsid w:val="005F154F"/>
    <w:rsid w:val="005F1A0E"/>
    <w:rsid w:val="005F1AF8"/>
    <w:rsid w:val="005F1E27"/>
    <w:rsid w:val="005F2063"/>
    <w:rsid w:val="005F2206"/>
    <w:rsid w:val="005F2291"/>
    <w:rsid w:val="005F24D5"/>
    <w:rsid w:val="005F275F"/>
    <w:rsid w:val="005F293D"/>
    <w:rsid w:val="005F2942"/>
    <w:rsid w:val="005F2D4E"/>
    <w:rsid w:val="005F2E08"/>
    <w:rsid w:val="005F3806"/>
    <w:rsid w:val="005F3AF1"/>
    <w:rsid w:val="005F3BB8"/>
    <w:rsid w:val="005F3D64"/>
    <w:rsid w:val="005F3D68"/>
    <w:rsid w:val="005F3EC9"/>
    <w:rsid w:val="005F3F72"/>
    <w:rsid w:val="005F4071"/>
    <w:rsid w:val="005F41BE"/>
    <w:rsid w:val="005F4583"/>
    <w:rsid w:val="005F46D9"/>
    <w:rsid w:val="005F4864"/>
    <w:rsid w:val="005F4C27"/>
    <w:rsid w:val="005F4D25"/>
    <w:rsid w:val="005F4DA7"/>
    <w:rsid w:val="005F4DD3"/>
    <w:rsid w:val="005F4F35"/>
    <w:rsid w:val="005F5032"/>
    <w:rsid w:val="005F50F6"/>
    <w:rsid w:val="005F51CB"/>
    <w:rsid w:val="005F54C3"/>
    <w:rsid w:val="005F6012"/>
    <w:rsid w:val="005F609B"/>
    <w:rsid w:val="005F61A5"/>
    <w:rsid w:val="005F61D8"/>
    <w:rsid w:val="005F6793"/>
    <w:rsid w:val="005F687D"/>
    <w:rsid w:val="005F6B31"/>
    <w:rsid w:val="005F6DC6"/>
    <w:rsid w:val="005F790E"/>
    <w:rsid w:val="005F7AF8"/>
    <w:rsid w:val="005F7BDA"/>
    <w:rsid w:val="005F7D32"/>
    <w:rsid w:val="005F7FF2"/>
    <w:rsid w:val="006001DB"/>
    <w:rsid w:val="0060049F"/>
    <w:rsid w:val="00600A19"/>
    <w:rsid w:val="00600F2B"/>
    <w:rsid w:val="00601170"/>
    <w:rsid w:val="00601372"/>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041"/>
    <w:rsid w:val="00603243"/>
    <w:rsid w:val="0060336D"/>
    <w:rsid w:val="00603632"/>
    <w:rsid w:val="006036EF"/>
    <w:rsid w:val="00603D81"/>
    <w:rsid w:val="00603FC3"/>
    <w:rsid w:val="006041C2"/>
    <w:rsid w:val="00604317"/>
    <w:rsid w:val="0060440F"/>
    <w:rsid w:val="0060449B"/>
    <w:rsid w:val="006044F2"/>
    <w:rsid w:val="00604D91"/>
    <w:rsid w:val="00604DAD"/>
    <w:rsid w:val="006050B8"/>
    <w:rsid w:val="00605493"/>
    <w:rsid w:val="00605719"/>
    <w:rsid w:val="00605760"/>
    <w:rsid w:val="00605899"/>
    <w:rsid w:val="006059C9"/>
    <w:rsid w:val="00605DEE"/>
    <w:rsid w:val="0060625C"/>
    <w:rsid w:val="006062F2"/>
    <w:rsid w:val="00606596"/>
    <w:rsid w:val="00606635"/>
    <w:rsid w:val="006066F1"/>
    <w:rsid w:val="006067F8"/>
    <w:rsid w:val="006068FE"/>
    <w:rsid w:val="00606DC5"/>
    <w:rsid w:val="00607067"/>
    <w:rsid w:val="0060709D"/>
    <w:rsid w:val="006073A2"/>
    <w:rsid w:val="006073F6"/>
    <w:rsid w:val="006074C7"/>
    <w:rsid w:val="00607B57"/>
    <w:rsid w:val="00607C44"/>
    <w:rsid w:val="00607C64"/>
    <w:rsid w:val="00607CDD"/>
    <w:rsid w:val="00607E4C"/>
    <w:rsid w:val="0061045A"/>
    <w:rsid w:val="006106B1"/>
    <w:rsid w:val="0061088A"/>
    <w:rsid w:val="00610CFD"/>
    <w:rsid w:val="00610E8C"/>
    <w:rsid w:val="00610EFC"/>
    <w:rsid w:val="00610FCD"/>
    <w:rsid w:val="00611071"/>
    <w:rsid w:val="0061131B"/>
    <w:rsid w:val="00611325"/>
    <w:rsid w:val="0061151D"/>
    <w:rsid w:val="006117AA"/>
    <w:rsid w:val="00611A82"/>
    <w:rsid w:val="00612172"/>
    <w:rsid w:val="0061226D"/>
    <w:rsid w:val="006125C4"/>
    <w:rsid w:val="0061270A"/>
    <w:rsid w:val="00612757"/>
    <w:rsid w:val="00612B58"/>
    <w:rsid w:val="00612D40"/>
    <w:rsid w:val="006134DA"/>
    <w:rsid w:val="0061359A"/>
    <w:rsid w:val="0061372F"/>
    <w:rsid w:val="0061385E"/>
    <w:rsid w:val="006138C4"/>
    <w:rsid w:val="006139A4"/>
    <w:rsid w:val="00613A4D"/>
    <w:rsid w:val="00613A94"/>
    <w:rsid w:val="00613F29"/>
    <w:rsid w:val="006141A7"/>
    <w:rsid w:val="00614385"/>
    <w:rsid w:val="006146AF"/>
    <w:rsid w:val="00614764"/>
    <w:rsid w:val="00614770"/>
    <w:rsid w:val="00614F5D"/>
    <w:rsid w:val="00614FBD"/>
    <w:rsid w:val="006152EE"/>
    <w:rsid w:val="006153CD"/>
    <w:rsid w:val="00615442"/>
    <w:rsid w:val="0061559B"/>
    <w:rsid w:val="006155A5"/>
    <w:rsid w:val="006157F6"/>
    <w:rsid w:val="006159BB"/>
    <w:rsid w:val="00615D9A"/>
    <w:rsid w:val="00615DA3"/>
    <w:rsid w:val="006164DC"/>
    <w:rsid w:val="006166A9"/>
    <w:rsid w:val="006167C7"/>
    <w:rsid w:val="006167D4"/>
    <w:rsid w:val="006168FF"/>
    <w:rsid w:val="00616954"/>
    <w:rsid w:val="00616AF9"/>
    <w:rsid w:val="00616D58"/>
    <w:rsid w:val="00616D5E"/>
    <w:rsid w:val="0061722B"/>
    <w:rsid w:val="006172F0"/>
    <w:rsid w:val="00617725"/>
    <w:rsid w:val="006178E5"/>
    <w:rsid w:val="00617929"/>
    <w:rsid w:val="00617961"/>
    <w:rsid w:val="00617BCA"/>
    <w:rsid w:val="00617E17"/>
    <w:rsid w:val="00617F16"/>
    <w:rsid w:val="00617F54"/>
    <w:rsid w:val="006201AF"/>
    <w:rsid w:val="0062048D"/>
    <w:rsid w:val="0062055B"/>
    <w:rsid w:val="0062071D"/>
    <w:rsid w:val="00620FAC"/>
    <w:rsid w:val="0062117A"/>
    <w:rsid w:val="006214C6"/>
    <w:rsid w:val="0062189F"/>
    <w:rsid w:val="00621B6F"/>
    <w:rsid w:val="00621BEE"/>
    <w:rsid w:val="00621C6F"/>
    <w:rsid w:val="00622244"/>
    <w:rsid w:val="006223A6"/>
    <w:rsid w:val="0062263C"/>
    <w:rsid w:val="00622677"/>
    <w:rsid w:val="00622823"/>
    <w:rsid w:val="00622954"/>
    <w:rsid w:val="0062302D"/>
    <w:rsid w:val="006230FA"/>
    <w:rsid w:val="00623186"/>
    <w:rsid w:val="006231D5"/>
    <w:rsid w:val="006233F1"/>
    <w:rsid w:val="00623AE2"/>
    <w:rsid w:val="00623E8F"/>
    <w:rsid w:val="00624129"/>
    <w:rsid w:val="0062432F"/>
    <w:rsid w:val="00624524"/>
    <w:rsid w:val="006246C4"/>
    <w:rsid w:val="0062481D"/>
    <w:rsid w:val="00624979"/>
    <w:rsid w:val="00624A62"/>
    <w:rsid w:val="00624A81"/>
    <w:rsid w:val="00624E41"/>
    <w:rsid w:val="00624E85"/>
    <w:rsid w:val="00624F62"/>
    <w:rsid w:val="00624FEC"/>
    <w:rsid w:val="006251DD"/>
    <w:rsid w:val="006251ED"/>
    <w:rsid w:val="0062538D"/>
    <w:rsid w:val="006253C7"/>
    <w:rsid w:val="00625543"/>
    <w:rsid w:val="00625865"/>
    <w:rsid w:val="00625896"/>
    <w:rsid w:val="00625A23"/>
    <w:rsid w:val="00625BC9"/>
    <w:rsid w:val="00625BED"/>
    <w:rsid w:val="00625C41"/>
    <w:rsid w:val="00625F5E"/>
    <w:rsid w:val="00626532"/>
    <w:rsid w:val="006265AB"/>
    <w:rsid w:val="006267D0"/>
    <w:rsid w:val="00626CC9"/>
    <w:rsid w:val="00626F65"/>
    <w:rsid w:val="00626F91"/>
    <w:rsid w:val="00626FB1"/>
    <w:rsid w:val="00627154"/>
    <w:rsid w:val="006272EA"/>
    <w:rsid w:val="006273EC"/>
    <w:rsid w:val="006274F0"/>
    <w:rsid w:val="00627CCC"/>
    <w:rsid w:val="00630591"/>
    <w:rsid w:val="00630988"/>
    <w:rsid w:val="006309F3"/>
    <w:rsid w:val="00630AD0"/>
    <w:rsid w:val="00630D2B"/>
    <w:rsid w:val="00630DDC"/>
    <w:rsid w:val="00630EE5"/>
    <w:rsid w:val="00630EE9"/>
    <w:rsid w:val="00631564"/>
    <w:rsid w:val="006315B1"/>
    <w:rsid w:val="00631657"/>
    <w:rsid w:val="006316D6"/>
    <w:rsid w:val="006320EE"/>
    <w:rsid w:val="00632108"/>
    <w:rsid w:val="00632225"/>
    <w:rsid w:val="00632237"/>
    <w:rsid w:val="0063270C"/>
    <w:rsid w:val="006328D5"/>
    <w:rsid w:val="00632940"/>
    <w:rsid w:val="0063297B"/>
    <w:rsid w:val="00632E2E"/>
    <w:rsid w:val="00632E83"/>
    <w:rsid w:val="00632EA6"/>
    <w:rsid w:val="006331D9"/>
    <w:rsid w:val="0063329E"/>
    <w:rsid w:val="00633364"/>
    <w:rsid w:val="0063349B"/>
    <w:rsid w:val="00633B76"/>
    <w:rsid w:val="00633D18"/>
    <w:rsid w:val="00633E7D"/>
    <w:rsid w:val="00633F6F"/>
    <w:rsid w:val="006340ED"/>
    <w:rsid w:val="00634207"/>
    <w:rsid w:val="006346FB"/>
    <w:rsid w:val="00634866"/>
    <w:rsid w:val="0063497C"/>
    <w:rsid w:val="006349B5"/>
    <w:rsid w:val="00634B0B"/>
    <w:rsid w:val="00634B26"/>
    <w:rsid w:val="00634D3D"/>
    <w:rsid w:val="00634F15"/>
    <w:rsid w:val="00635B79"/>
    <w:rsid w:val="00636464"/>
    <w:rsid w:val="0063666B"/>
    <w:rsid w:val="00636A27"/>
    <w:rsid w:val="006372B6"/>
    <w:rsid w:val="00637669"/>
    <w:rsid w:val="006377C8"/>
    <w:rsid w:val="00637EBC"/>
    <w:rsid w:val="00640054"/>
    <w:rsid w:val="0064010D"/>
    <w:rsid w:val="00640170"/>
    <w:rsid w:val="00640354"/>
    <w:rsid w:val="006404CD"/>
    <w:rsid w:val="006406A2"/>
    <w:rsid w:val="00640AF2"/>
    <w:rsid w:val="00640BCB"/>
    <w:rsid w:val="00640CDA"/>
    <w:rsid w:val="0064111F"/>
    <w:rsid w:val="00641241"/>
    <w:rsid w:val="00641865"/>
    <w:rsid w:val="0064195D"/>
    <w:rsid w:val="00641A1E"/>
    <w:rsid w:val="00641C29"/>
    <w:rsid w:val="00641E58"/>
    <w:rsid w:val="00642052"/>
    <w:rsid w:val="0064233B"/>
    <w:rsid w:val="0064276D"/>
    <w:rsid w:val="006428AF"/>
    <w:rsid w:val="0064297A"/>
    <w:rsid w:val="00642996"/>
    <w:rsid w:val="006429BE"/>
    <w:rsid w:val="006429CC"/>
    <w:rsid w:val="00642BED"/>
    <w:rsid w:val="006432EA"/>
    <w:rsid w:val="0064363A"/>
    <w:rsid w:val="006439BD"/>
    <w:rsid w:val="00643A89"/>
    <w:rsid w:val="00643BE9"/>
    <w:rsid w:val="006440E1"/>
    <w:rsid w:val="0064455D"/>
    <w:rsid w:val="00644602"/>
    <w:rsid w:val="006446FC"/>
    <w:rsid w:val="00644970"/>
    <w:rsid w:val="00644FFB"/>
    <w:rsid w:val="00645004"/>
    <w:rsid w:val="00645305"/>
    <w:rsid w:val="00645609"/>
    <w:rsid w:val="00645E72"/>
    <w:rsid w:val="006463FE"/>
    <w:rsid w:val="0064662C"/>
    <w:rsid w:val="00646AAE"/>
    <w:rsid w:val="00646AC7"/>
    <w:rsid w:val="00646D13"/>
    <w:rsid w:val="00646E00"/>
    <w:rsid w:val="00646E2C"/>
    <w:rsid w:val="00646F0A"/>
    <w:rsid w:val="006472E8"/>
    <w:rsid w:val="00647B56"/>
    <w:rsid w:val="00647B80"/>
    <w:rsid w:val="00647BD2"/>
    <w:rsid w:val="00647C5B"/>
    <w:rsid w:val="00647CAC"/>
    <w:rsid w:val="00647D2F"/>
    <w:rsid w:val="00647D5E"/>
    <w:rsid w:val="00647E15"/>
    <w:rsid w:val="00647F84"/>
    <w:rsid w:val="00650097"/>
    <w:rsid w:val="00650164"/>
    <w:rsid w:val="00650221"/>
    <w:rsid w:val="006502F0"/>
    <w:rsid w:val="0065088F"/>
    <w:rsid w:val="00650D77"/>
    <w:rsid w:val="00650F9B"/>
    <w:rsid w:val="006511C4"/>
    <w:rsid w:val="006516D9"/>
    <w:rsid w:val="00651827"/>
    <w:rsid w:val="0065191D"/>
    <w:rsid w:val="006519FD"/>
    <w:rsid w:val="00651C3B"/>
    <w:rsid w:val="00651E7C"/>
    <w:rsid w:val="006525E6"/>
    <w:rsid w:val="00652613"/>
    <w:rsid w:val="00652671"/>
    <w:rsid w:val="00652705"/>
    <w:rsid w:val="00652965"/>
    <w:rsid w:val="006529BF"/>
    <w:rsid w:val="00652A5D"/>
    <w:rsid w:val="00652D50"/>
    <w:rsid w:val="00652F62"/>
    <w:rsid w:val="006531CD"/>
    <w:rsid w:val="0065322B"/>
    <w:rsid w:val="00653545"/>
    <w:rsid w:val="00653559"/>
    <w:rsid w:val="006537CB"/>
    <w:rsid w:val="00653AD8"/>
    <w:rsid w:val="00653EF9"/>
    <w:rsid w:val="00653F94"/>
    <w:rsid w:val="00654121"/>
    <w:rsid w:val="00654588"/>
    <w:rsid w:val="00654671"/>
    <w:rsid w:val="00654756"/>
    <w:rsid w:val="006547CC"/>
    <w:rsid w:val="00654A5C"/>
    <w:rsid w:val="00654D21"/>
    <w:rsid w:val="00654DB5"/>
    <w:rsid w:val="00654E59"/>
    <w:rsid w:val="00654E7E"/>
    <w:rsid w:val="006551BD"/>
    <w:rsid w:val="00655521"/>
    <w:rsid w:val="00655621"/>
    <w:rsid w:val="00655645"/>
    <w:rsid w:val="00655CEE"/>
    <w:rsid w:val="00655DBA"/>
    <w:rsid w:val="00656031"/>
    <w:rsid w:val="006560AB"/>
    <w:rsid w:val="006562A8"/>
    <w:rsid w:val="006562CB"/>
    <w:rsid w:val="0065769A"/>
    <w:rsid w:val="00657BC5"/>
    <w:rsid w:val="00660112"/>
    <w:rsid w:val="0066020C"/>
    <w:rsid w:val="006607AC"/>
    <w:rsid w:val="00660893"/>
    <w:rsid w:val="00660931"/>
    <w:rsid w:val="006609F1"/>
    <w:rsid w:val="00660A24"/>
    <w:rsid w:val="00660CC6"/>
    <w:rsid w:val="00660F16"/>
    <w:rsid w:val="00661283"/>
    <w:rsid w:val="00661925"/>
    <w:rsid w:val="00661974"/>
    <w:rsid w:val="00661975"/>
    <w:rsid w:val="0066197E"/>
    <w:rsid w:val="00661C17"/>
    <w:rsid w:val="00661E6D"/>
    <w:rsid w:val="00661E8E"/>
    <w:rsid w:val="00661E9E"/>
    <w:rsid w:val="00662256"/>
    <w:rsid w:val="006622C1"/>
    <w:rsid w:val="00662323"/>
    <w:rsid w:val="00662597"/>
    <w:rsid w:val="00662623"/>
    <w:rsid w:val="00662779"/>
    <w:rsid w:val="006627C5"/>
    <w:rsid w:val="006627CF"/>
    <w:rsid w:val="00662A63"/>
    <w:rsid w:val="00662CC1"/>
    <w:rsid w:val="00662E28"/>
    <w:rsid w:val="00662E58"/>
    <w:rsid w:val="00662FBA"/>
    <w:rsid w:val="00663044"/>
    <w:rsid w:val="00663296"/>
    <w:rsid w:val="0066336C"/>
    <w:rsid w:val="0066369D"/>
    <w:rsid w:val="00663860"/>
    <w:rsid w:val="00663A44"/>
    <w:rsid w:val="00663AC4"/>
    <w:rsid w:val="00663C0F"/>
    <w:rsid w:val="00663E82"/>
    <w:rsid w:val="00663F26"/>
    <w:rsid w:val="00664353"/>
    <w:rsid w:val="006645DA"/>
    <w:rsid w:val="00664922"/>
    <w:rsid w:val="00664BEB"/>
    <w:rsid w:val="00664D51"/>
    <w:rsid w:val="00664DFA"/>
    <w:rsid w:val="00664DFF"/>
    <w:rsid w:val="00664E43"/>
    <w:rsid w:val="00665257"/>
    <w:rsid w:val="00665275"/>
    <w:rsid w:val="006653E9"/>
    <w:rsid w:val="006656EB"/>
    <w:rsid w:val="00665ABF"/>
    <w:rsid w:val="00665AD0"/>
    <w:rsid w:val="00665B5B"/>
    <w:rsid w:val="00666025"/>
    <w:rsid w:val="006661FC"/>
    <w:rsid w:val="00666354"/>
    <w:rsid w:val="00666488"/>
    <w:rsid w:val="0066668C"/>
    <w:rsid w:val="00666C3F"/>
    <w:rsid w:val="00666DB2"/>
    <w:rsid w:val="00666DF1"/>
    <w:rsid w:val="006670D4"/>
    <w:rsid w:val="006671D3"/>
    <w:rsid w:val="00667289"/>
    <w:rsid w:val="00667379"/>
    <w:rsid w:val="00667433"/>
    <w:rsid w:val="0066746B"/>
    <w:rsid w:val="00667A64"/>
    <w:rsid w:val="00667B99"/>
    <w:rsid w:val="00667BBE"/>
    <w:rsid w:val="00667C69"/>
    <w:rsid w:val="00667CBA"/>
    <w:rsid w:val="00667E0A"/>
    <w:rsid w:val="006700F7"/>
    <w:rsid w:val="00670182"/>
    <w:rsid w:val="00670195"/>
    <w:rsid w:val="006701B8"/>
    <w:rsid w:val="006701E3"/>
    <w:rsid w:val="00670394"/>
    <w:rsid w:val="0067062C"/>
    <w:rsid w:val="006706EA"/>
    <w:rsid w:val="0067087D"/>
    <w:rsid w:val="00670BE2"/>
    <w:rsid w:val="00670F82"/>
    <w:rsid w:val="00671105"/>
    <w:rsid w:val="00671168"/>
    <w:rsid w:val="0067141A"/>
    <w:rsid w:val="006714CF"/>
    <w:rsid w:val="006717AA"/>
    <w:rsid w:val="006719D5"/>
    <w:rsid w:val="00671F24"/>
    <w:rsid w:val="00671FA6"/>
    <w:rsid w:val="006720A0"/>
    <w:rsid w:val="0067262E"/>
    <w:rsid w:val="00672AFA"/>
    <w:rsid w:val="00672D73"/>
    <w:rsid w:val="00673156"/>
    <w:rsid w:val="006733AE"/>
    <w:rsid w:val="0067342E"/>
    <w:rsid w:val="00673554"/>
    <w:rsid w:val="00673ABC"/>
    <w:rsid w:val="00673CF5"/>
    <w:rsid w:val="006740A5"/>
    <w:rsid w:val="006740EF"/>
    <w:rsid w:val="0067420A"/>
    <w:rsid w:val="00674686"/>
    <w:rsid w:val="006747CD"/>
    <w:rsid w:val="00674882"/>
    <w:rsid w:val="00674C2B"/>
    <w:rsid w:val="00674C7A"/>
    <w:rsid w:val="00674DB4"/>
    <w:rsid w:val="00674F3B"/>
    <w:rsid w:val="00675064"/>
    <w:rsid w:val="00675109"/>
    <w:rsid w:val="0067525E"/>
    <w:rsid w:val="006753C3"/>
    <w:rsid w:val="006754F5"/>
    <w:rsid w:val="0067569C"/>
    <w:rsid w:val="00675ABD"/>
    <w:rsid w:val="00675EB6"/>
    <w:rsid w:val="00676034"/>
    <w:rsid w:val="00676310"/>
    <w:rsid w:val="00676BD1"/>
    <w:rsid w:val="00676EE7"/>
    <w:rsid w:val="00676F68"/>
    <w:rsid w:val="006771A0"/>
    <w:rsid w:val="00677747"/>
    <w:rsid w:val="006777DC"/>
    <w:rsid w:val="00677966"/>
    <w:rsid w:val="00677A5A"/>
    <w:rsid w:val="00677B6D"/>
    <w:rsid w:val="00677DBB"/>
    <w:rsid w:val="00677F21"/>
    <w:rsid w:val="00677F24"/>
    <w:rsid w:val="0068023D"/>
    <w:rsid w:val="006803D7"/>
    <w:rsid w:val="006804FF"/>
    <w:rsid w:val="006806E2"/>
    <w:rsid w:val="00680951"/>
    <w:rsid w:val="00680979"/>
    <w:rsid w:val="00680EF7"/>
    <w:rsid w:val="00681032"/>
    <w:rsid w:val="0068108D"/>
    <w:rsid w:val="006810ED"/>
    <w:rsid w:val="00681606"/>
    <w:rsid w:val="006817C5"/>
    <w:rsid w:val="006817F5"/>
    <w:rsid w:val="006818CE"/>
    <w:rsid w:val="006819B1"/>
    <w:rsid w:val="00681AAE"/>
    <w:rsid w:val="00681E96"/>
    <w:rsid w:val="00682023"/>
    <w:rsid w:val="00682107"/>
    <w:rsid w:val="006823AF"/>
    <w:rsid w:val="0068247A"/>
    <w:rsid w:val="0068267F"/>
    <w:rsid w:val="00682722"/>
    <w:rsid w:val="0068291C"/>
    <w:rsid w:val="006829A8"/>
    <w:rsid w:val="00682AA5"/>
    <w:rsid w:val="00682C76"/>
    <w:rsid w:val="00683424"/>
    <w:rsid w:val="00683561"/>
    <w:rsid w:val="0068399C"/>
    <w:rsid w:val="0068415F"/>
    <w:rsid w:val="0068436F"/>
    <w:rsid w:val="00684491"/>
    <w:rsid w:val="0068451C"/>
    <w:rsid w:val="00684582"/>
    <w:rsid w:val="00684586"/>
    <w:rsid w:val="006849E3"/>
    <w:rsid w:val="00684CE2"/>
    <w:rsid w:val="00684D9D"/>
    <w:rsid w:val="006850FD"/>
    <w:rsid w:val="00685534"/>
    <w:rsid w:val="00685915"/>
    <w:rsid w:val="00685A1B"/>
    <w:rsid w:val="00685D24"/>
    <w:rsid w:val="00685D8C"/>
    <w:rsid w:val="00685F40"/>
    <w:rsid w:val="006861B7"/>
    <w:rsid w:val="0068628E"/>
    <w:rsid w:val="006864AC"/>
    <w:rsid w:val="006864BD"/>
    <w:rsid w:val="006868B3"/>
    <w:rsid w:val="006868F7"/>
    <w:rsid w:val="00686999"/>
    <w:rsid w:val="00687153"/>
    <w:rsid w:val="00687190"/>
    <w:rsid w:val="006871EC"/>
    <w:rsid w:val="00687239"/>
    <w:rsid w:val="006873B0"/>
    <w:rsid w:val="0068785C"/>
    <w:rsid w:val="0068787E"/>
    <w:rsid w:val="0068793F"/>
    <w:rsid w:val="00687982"/>
    <w:rsid w:val="00687F89"/>
    <w:rsid w:val="00687F92"/>
    <w:rsid w:val="00687FD6"/>
    <w:rsid w:val="00690072"/>
    <w:rsid w:val="006900F0"/>
    <w:rsid w:val="006903B0"/>
    <w:rsid w:val="00690577"/>
    <w:rsid w:val="00690E27"/>
    <w:rsid w:val="0069153A"/>
    <w:rsid w:val="00691894"/>
    <w:rsid w:val="006919FD"/>
    <w:rsid w:val="00691A15"/>
    <w:rsid w:val="00692572"/>
    <w:rsid w:val="0069267F"/>
    <w:rsid w:val="006928E2"/>
    <w:rsid w:val="00692AA7"/>
    <w:rsid w:val="00692ADE"/>
    <w:rsid w:val="00692B86"/>
    <w:rsid w:val="00692CF9"/>
    <w:rsid w:val="00692D6C"/>
    <w:rsid w:val="00692E2F"/>
    <w:rsid w:val="00692E90"/>
    <w:rsid w:val="00693102"/>
    <w:rsid w:val="006937A3"/>
    <w:rsid w:val="00693864"/>
    <w:rsid w:val="00693A3D"/>
    <w:rsid w:val="00693B8F"/>
    <w:rsid w:val="00693BA8"/>
    <w:rsid w:val="00693D63"/>
    <w:rsid w:val="00693E54"/>
    <w:rsid w:val="0069426C"/>
    <w:rsid w:val="0069439D"/>
    <w:rsid w:val="00694E84"/>
    <w:rsid w:val="00694F09"/>
    <w:rsid w:val="00694F8B"/>
    <w:rsid w:val="00695419"/>
    <w:rsid w:val="006955E4"/>
    <w:rsid w:val="0069564B"/>
    <w:rsid w:val="006956EC"/>
    <w:rsid w:val="00695766"/>
    <w:rsid w:val="00695B80"/>
    <w:rsid w:val="00696465"/>
    <w:rsid w:val="006964E1"/>
    <w:rsid w:val="00696AC8"/>
    <w:rsid w:val="00696E96"/>
    <w:rsid w:val="00697127"/>
    <w:rsid w:val="0069726F"/>
    <w:rsid w:val="00697329"/>
    <w:rsid w:val="006975FF"/>
    <w:rsid w:val="006976E8"/>
    <w:rsid w:val="00697D37"/>
    <w:rsid w:val="006A0015"/>
    <w:rsid w:val="006A067A"/>
    <w:rsid w:val="006A06CA"/>
    <w:rsid w:val="006A0724"/>
    <w:rsid w:val="006A0740"/>
    <w:rsid w:val="006A0A52"/>
    <w:rsid w:val="006A0AC7"/>
    <w:rsid w:val="006A0BD5"/>
    <w:rsid w:val="006A0DFD"/>
    <w:rsid w:val="006A0E29"/>
    <w:rsid w:val="006A0E30"/>
    <w:rsid w:val="006A0F2E"/>
    <w:rsid w:val="006A101C"/>
    <w:rsid w:val="006A11EF"/>
    <w:rsid w:val="006A128B"/>
    <w:rsid w:val="006A12AB"/>
    <w:rsid w:val="006A153B"/>
    <w:rsid w:val="006A1952"/>
    <w:rsid w:val="006A1DB4"/>
    <w:rsid w:val="006A1E3D"/>
    <w:rsid w:val="006A2056"/>
    <w:rsid w:val="006A21B0"/>
    <w:rsid w:val="006A2246"/>
    <w:rsid w:val="006A27DB"/>
    <w:rsid w:val="006A28F4"/>
    <w:rsid w:val="006A2C9F"/>
    <w:rsid w:val="006A3120"/>
    <w:rsid w:val="006A3162"/>
    <w:rsid w:val="006A33B8"/>
    <w:rsid w:val="006A3733"/>
    <w:rsid w:val="006A3805"/>
    <w:rsid w:val="006A3862"/>
    <w:rsid w:val="006A39AC"/>
    <w:rsid w:val="006A3A5B"/>
    <w:rsid w:val="006A3A6A"/>
    <w:rsid w:val="006A3DC4"/>
    <w:rsid w:val="006A4013"/>
    <w:rsid w:val="006A4063"/>
    <w:rsid w:val="006A42D3"/>
    <w:rsid w:val="006A4338"/>
    <w:rsid w:val="006A480F"/>
    <w:rsid w:val="006A4A65"/>
    <w:rsid w:val="006A4B24"/>
    <w:rsid w:val="006A5216"/>
    <w:rsid w:val="006A533D"/>
    <w:rsid w:val="006A55FB"/>
    <w:rsid w:val="006A56FF"/>
    <w:rsid w:val="006A58A2"/>
    <w:rsid w:val="006A5B12"/>
    <w:rsid w:val="006A6296"/>
    <w:rsid w:val="006A62F1"/>
    <w:rsid w:val="006A64CD"/>
    <w:rsid w:val="006A64F4"/>
    <w:rsid w:val="006A6594"/>
    <w:rsid w:val="006A6C18"/>
    <w:rsid w:val="006A6D90"/>
    <w:rsid w:val="006A6E37"/>
    <w:rsid w:val="006A70F2"/>
    <w:rsid w:val="006A7463"/>
    <w:rsid w:val="006A7508"/>
    <w:rsid w:val="006A77E1"/>
    <w:rsid w:val="006A7DCD"/>
    <w:rsid w:val="006B05EF"/>
    <w:rsid w:val="006B05F7"/>
    <w:rsid w:val="006B0838"/>
    <w:rsid w:val="006B08E9"/>
    <w:rsid w:val="006B09DD"/>
    <w:rsid w:val="006B0D1A"/>
    <w:rsid w:val="006B0EDA"/>
    <w:rsid w:val="006B1185"/>
    <w:rsid w:val="006B11B7"/>
    <w:rsid w:val="006B124B"/>
    <w:rsid w:val="006B129F"/>
    <w:rsid w:val="006B1471"/>
    <w:rsid w:val="006B15D8"/>
    <w:rsid w:val="006B18C5"/>
    <w:rsid w:val="006B1C2E"/>
    <w:rsid w:val="006B2052"/>
    <w:rsid w:val="006B216E"/>
    <w:rsid w:val="006B228E"/>
    <w:rsid w:val="006B289F"/>
    <w:rsid w:val="006B28CB"/>
    <w:rsid w:val="006B28D2"/>
    <w:rsid w:val="006B2A33"/>
    <w:rsid w:val="006B2CCB"/>
    <w:rsid w:val="006B3460"/>
    <w:rsid w:val="006B3683"/>
    <w:rsid w:val="006B36BC"/>
    <w:rsid w:val="006B3B8E"/>
    <w:rsid w:val="006B4128"/>
    <w:rsid w:val="006B414A"/>
    <w:rsid w:val="006B46FE"/>
    <w:rsid w:val="006B4B28"/>
    <w:rsid w:val="006B5194"/>
    <w:rsid w:val="006B51FF"/>
    <w:rsid w:val="006B555E"/>
    <w:rsid w:val="006B56D5"/>
    <w:rsid w:val="006B5AAD"/>
    <w:rsid w:val="006B5B12"/>
    <w:rsid w:val="006B5D91"/>
    <w:rsid w:val="006B5FCF"/>
    <w:rsid w:val="006B609A"/>
    <w:rsid w:val="006B6438"/>
    <w:rsid w:val="006B64DB"/>
    <w:rsid w:val="006B6634"/>
    <w:rsid w:val="006B6911"/>
    <w:rsid w:val="006B6CFE"/>
    <w:rsid w:val="006B6D45"/>
    <w:rsid w:val="006B7AAD"/>
    <w:rsid w:val="006B7C97"/>
    <w:rsid w:val="006C00E1"/>
    <w:rsid w:val="006C02A7"/>
    <w:rsid w:val="006C02C9"/>
    <w:rsid w:val="006C0346"/>
    <w:rsid w:val="006C062F"/>
    <w:rsid w:val="006C063F"/>
    <w:rsid w:val="006C064B"/>
    <w:rsid w:val="006C081C"/>
    <w:rsid w:val="006C0866"/>
    <w:rsid w:val="006C0A14"/>
    <w:rsid w:val="006C0F64"/>
    <w:rsid w:val="006C0F8E"/>
    <w:rsid w:val="006C15B5"/>
    <w:rsid w:val="006C1A33"/>
    <w:rsid w:val="006C20B6"/>
    <w:rsid w:val="006C215D"/>
    <w:rsid w:val="006C2420"/>
    <w:rsid w:val="006C26D8"/>
    <w:rsid w:val="006C2CCF"/>
    <w:rsid w:val="006C2DFC"/>
    <w:rsid w:val="006C2E0C"/>
    <w:rsid w:val="006C317E"/>
    <w:rsid w:val="006C372D"/>
    <w:rsid w:val="006C3808"/>
    <w:rsid w:val="006C421A"/>
    <w:rsid w:val="006C4458"/>
    <w:rsid w:val="006C4542"/>
    <w:rsid w:val="006C4A6F"/>
    <w:rsid w:val="006C4CEB"/>
    <w:rsid w:val="006C4E85"/>
    <w:rsid w:val="006C5096"/>
    <w:rsid w:val="006C516D"/>
    <w:rsid w:val="006C51E0"/>
    <w:rsid w:val="006C581D"/>
    <w:rsid w:val="006C605A"/>
    <w:rsid w:val="006C61AB"/>
    <w:rsid w:val="006C65B9"/>
    <w:rsid w:val="006C6A3B"/>
    <w:rsid w:val="006C6A7B"/>
    <w:rsid w:val="006C7011"/>
    <w:rsid w:val="006C7022"/>
    <w:rsid w:val="006C7419"/>
    <w:rsid w:val="006C76B3"/>
    <w:rsid w:val="006C79BF"/>
    <w:rsid w:val="006D00E4"/>
    <w:rsid w:val="006D02B9"/>
    <w:rsid w:val="006D0477"/>
    <w:rsid w:val="006D055F"/>
    <w:rsid w:val="006D0D24"/>
    <w:rsid w:val="006D0F4E"/>
    <w:rsid w:val="006D11C0"/>
    <w:rsid w:val="006D133D"/>
    <w:rsid w:val="006D1375"/>
    <w:rsid w:val="006D13E5"/>
    <w:rsid w:val="006D148D"/>
    <w:rsid w:val="006D161F"/>
    <w:rsid w:val="006D189D"/>
    <w:rsid w:val="006D1BE7"/>
    <w:rsid w:val="006D1D19"/>
    <w:rsid w:val="006D1DA0"/>
    <w:rsid w:val="006D1E4E"/>
    <w:rsid w:val="006D1EEC"/>
    <w:rsid w:val="006D213B"/>
    <w:rsid w:val="006D23B0"/>
    <w:rsid w:val="006D252B"/>
    <w:rsid w:val="006D290D"/>
    <w:rsid w:val="006D2935"/>
    <w:rsid w:val="006D2B4D"/>
    <w:rsid w:val="006D2C19"/>
    <w:rsid w:val="006D2D57"/>
    <w:rsid w:val="006D35A3"/>
    <w:rsid w:val="006D37AC"/>
    <w:rsid w:val="006D3AD0"/>
    <w:rsid w:val="006D3C6D"/>
    <w:rsid w:val="006D3FCB"/>
    <w:rsid w:val="006D40C8"/>
    <w:rsid w:val="006D434B"/>
    <w:rsid w:val="006D43FA"/>
    <w:rsid w:val="006D4518"/>
    <w:rsid w:val="006D461B"/>
    <w:rsid w:val="006D48A0"/>
    <w:rsid w:val="006D48B9"/>
    <w:rsid w:val="006D493B"/>
    <w:rsid w:val="006D4CA5"/>
    <w:rsid w:val="006D4D18"/>
    <w:rsid w:val="006D5115"/>
    <w:rsid w:val="006D5547"/>
    <w:rsid w:val="006D5E95"/>
    <w:rsid w:val="006D61C5"/>
    <w:rsid w:val="006D62B0"/>
    <w:rsid w:val="006D62C3"/>
    <w:rsid w:val="006D62C5"/>
    <w:rsid w:val="006D6347"/>
    <w:rsid w:val="006D63A1"/>
    <w:rsid w:val="006D6863"/>
    <w:rsid w:val="006D68B2"/>
    <w:rsid w:val="006D6BFA"/>
    <w:rsid w:val="006D70A5"/>
    <w:rsid w:val="006D7655"/>
    <w:rsid w:val="006D7969"/>
    <w:rsid w:val="006D7ACD"/>
    <w:rsid w:val="006D7C0B"/>
    <w:rsid w:val="006D7DAD"/>
    <w:rsid w:val="006E018C"/>
    <w:rsid w:val="006E023F"/>
    <w:rsid w:val="006E0242"/>
    <w:rsid w:val="006E0411"/>
    <w:rsid w:val="006E069B"/>
    <w:rsid w:val="006E0EDF"/>
    <w:rsid w:val="006E1118"/>
    <w:rsid w:val="006E11C3"/>
    <w:rsid w:val="006E1226"/>
    <w:rsid w:val="006E1261"/>
    <w:rsid w:val="006E1285"/>
    <w:rsid w:val="006E134D"/>
    <w:rsid w:val="006E1450"/>
    <w:rsid w:val="006E15A4"/>
    <w:rsid w:val="006E15B3"/>
    <w:rsid w:val="006E17D0"/>
    <w:rsid w:val="006E1B8E"/>
    <w:rsid w:val="006E1C24"/>
    <w:rsid w:val="006E1E7D"/>
    <w:rsid w:val="006E2082"/>
    <w:rsid w:val="006E20C1"/>
    <w:rsid w:val="006E22B4"/>
    <w:rsid w:val="006E2604"/>
    <w:rsid w:val="006E275A"/>
    <w:rsid w:val="006E2BCA"/>
    <w:rsid w:val="006E2C0E"/>
    <w:rsid w:val="006E2CAA"/>
    <w:rsid w:val="006E2DED"/>
    <w:rsid w:val="006E2E7C"/>
    <w:rsid w:val="006E2EEC"/>
    <w:rsid w:val="006E2FC3"/>
    <w:rsid w:val="006E30F5"/>
    <w:rsid w:val="006E3655"/>
    <w:rsid w:val="006E39AE"/>
    <w:rsid w:val="006E3CD5"/>
    <w:rsid w:val="006E3D07"/>
    <w:rsid w:val="006E3EF7"/>
    <w:rsid w:val="006E3FFB"/>
    <w:rsid w:val="006E466F"/>
    <w:rsid w:val="006E489E"/>
    <w:rsid w:val="006E4F12"/>
    <w:rsid w:val="006E50C1"/>
    <w:rsid w:val="006E50E3"/>
    <w:rsid w:val="006E53CB"/>
    <w:rsid w:val="006E551F"/>
    <w:rsid w:val="006E560C"/>
    <w:rsid w:val="006E5EA7"/>
    <w:rsid w:val="006E6108"/>
    <w:rsid w:val="006E6188"/>
    <w:rsid w:val="006E61F3"/>
    <w:rsid w:val="006E66F2"/>
    <w:rsid w:val="006E67B8"/>
    <w:rsid w:val="006E6F2A"/>
    <w:rsid w:val="006E7159"/>
    <w:rsid w:val="006E73CF"/>
    <w:rsid w:val="006E75B7"/>
    <w:rsid w:val="006E79ED"/>
    <w:rsid w:val="006E7AE5"/>
    <w:rsid w:val="006F024D"/>
    <w:rsid w:val="006F02FB"/>
    <w:rsid w:val="006F034D"/>
    <w:rsid w:val="006F0AB9"/>
    <w:rsid w:val="006F0C6F"/>
    <w:rsid w:val="006F0F48"/>
    <w:rsid w:val="006F0FF4"/>
    <w:rsid w:val="006F11CB"/>
    <w:rsid w:val="006F13AB"/>
    <w:rsid w:val="006F186B"/>
    <w:rsid w:val="006F1A6F"/>
    <w:rsid w:val="006F1D99"/>
    <w:rsid w:val="006F1D9A"/>
    <w:rsid w:val="006F208E"/>
    <w:rsid w:val="006F21B2"/>
    <w:rsid w:val="006F229E"/>
    <w:rsid w:val="006F23FC"/>
    <w:rsid w:val="006F2589"/>
    <w:rsid w:val="006F286D"/>
    <w:rsid w:val="006F28E9"/>
    <w:rsid w:val="006F29E5"/>
    <w:rsid w:val="006F2DB0"/>
    <w:rsid w:val="006F2E6F"/>
    <w:rsid w:val="006F2E75"/>
    <w:rsid w:val="006F2EA1"/>
    <w:rsid w:val="006F3247"/>
    <w:rsid w:val="006F33E4"/>
    <w:rsid w:val="006F347B"/>
    <w:rsid w:val="006F349A"/>
    <w:rsid w:val="006F3515"/>
    <w:rsid w:val="006F37E5"/>
    <w:rsid w:val="006F37FC"/>
    <w:rsid w:val="006F390C"/>
    <w:rsid w:val="006F3B20"/>
    <w:rsid w:val="006F4519"/>
    <w:rsid w:val="006F4803"/>
    <w:rsid w:val="006F482B"/>
    <w:rsid w:val="006F483B"/>
    <w:rsid w:val="006F4AC2"/>
    <w:rsid w:val="006F4B24"/>
    <w:rsid w:val="006F520E"/>
    <w:rsid w:val="006F569D"/>
    <w:rsid w:val="006F57B4"/>
    <w:rsid w:val="006F5963"/>
    <w:rsid w:val="006F59B7"/>
    <w:rsid w:val="006F5A0D"/>
    <w:rsid w:val="006F60F8"/>
    <w:rsid w:val="006F66AF"/>
    <w:rsid w:val="006F66B2"/>
    <w:rsid w:val="006F6C34"/>
    <w:rsid w:val="006F7005"/>
    <w:rsid w:val="006F70D3"/>
    <w:rsid w:val="006F71FF"/>
    <w:rsid w:val="006F7AF1"/>
    <w:rsid w:val="007001A8"/>
    <w:rsid w:val="007002FD"/>
    <w:rsid w:val="007003EA"/>
    <w:rsid w:val="00700404"/>
    <w:rsid w:val="0070052E"/>
    <w:rsid w:val="00700B12"/>
    <w:rsid w:val="00700CBF"/>
    <w:rsid w:val="007010E8"/>
    <w:rsid w:val="0070169F"/>
    <w:rsid w:val="0070194C"/>
    <w:rsid w:val="00701969"/>
    <w:rsid w:val="00701A75"/>
    <w:rsid w:val="00701BA9"/>
    <w:rsid w:val="00701EBC"/>
    <w:rsid w:val="007023B3"/>
    <w:rsid w:val="00702877"/>
    <w:rsid w:val="00702EA5"/>
    <w:rsid w:val="00703368"/>
    <w:rsid w:val="00703932"/>
    <w:rsid w:val="0070440D"/>
    <w:rsid w:val="007044B0"/>
    <w:rsid w:val="00704604"/>
    <w:rsid w:val="00704A70"/>
    <w:rsid w:val="00704BE9"/>
    <w:rsid w:val="00704CF5"/>
    <w:rsid w:val="00704D4A"/>
    <w:rsid w:val="00704FCC"/>
    <w:rsid w:val="0070539B"/>
    <w:rsid w:val="0070559C"/>
    <w:rsid w:val="00705813"/>
    <w:rsid w:val="00705A46"/>
    <w:rsid w:val="00705C61"/>
    <w:rsid w:val="00705CB5"/>
    <w:rsid w:val="00705E6E"/>
    <w:rsid w:val="007063E1"/>
    <w:rsid w:val="0070693D"/>
    <w:rsid w:val="00706F73"/>
    <w:rsid w:val="00707583"/>
    <w:rsid w:val="00707704"/>
    <w:rsid w:val="007078A2"/>
    <w:rsid w:val="0070793C"/>
    <w:rsid w:val="0070799A"/>
    <w:rsid w:val="00707A88"/>
    <w:rsid w:val="00707D6D"/>
    <w:rsid w:val="007101A7"/>
    <w:rsid w:val="0071045B"/>
    <w:rsid w:val="00710546"/>
    <w:rsid w:val="00710559"/>
    <w:rsid w:val="00710562"/>
    <w:rsid w:val="007105C8"/>
    <w:rsid w:val="00710691"/>
    <w:rsid w:val="00710A7E"/>
    <w:rsid w:val="00710C3E"/>
    <w:rsid w:val="007111AD"/>
    <w:rsid w:val="007111B8"/>
    <w:rsid w:val="00711313"/>
    <w:rsid w:val="0071154A"/>
    <w:rsid w:val="00711859"/>
    <w:rsid w:val="0071229A"/>
    <w:rsid w:val="007122F7"/>
    <w:rsid w:val="007122F9"/>
    <w:rsid w:val="0071230B"/>
    <w:rsid w:val="007123E7"/>
    <w:rsid w:val="00712568"/>
    <w:rsid w:val="00712585"/>
    <w:rsid w:val="007126BA"/>
    <w:rsid w:val="00712A53"/>
    <w:rsid w:val="00712A59"/>
    <w:rsid w:val="00712CEC"/>
    <w:rsid w:val="007135CA"/>
    <w:rsid w:val="00713767"/>
    <w:rsid w:val="00713D53"/>
    <w:rsid w:val="00713DA7"/>
    <w:rsid w:val="00713E3C"/>
    <w:rsid w:val="00713EBC"/>
    <w:rsid w:val="00713ECC"/>
    <w:rsid w:val="007143AF"/>
    <w:rsid w:val="007151B2"/>
    <w:rsid w:val="0071529B"/>
    <w:rsid w:val="0071531E"/>
    <w:rsid w:val="00715466"/>
    <w:rsid w:val="00715504"/>
    <w:rsid w:val="0071559A"/>
    <w:rsid w:val="00715620"/>
    <w:rsid w:val="0071581D"/>
    <w:rsid w:val="0071583F"/>
    <w:rsid w:val="00715AC1"/>
    <w:rsid w:val="00715CC7"/>
    <w:rsid w:val="00715E0D"/>
    <w:rsid w:val="00715E4C"/>
    <w:rsid w:val="007161CF"/>
    <w:rsid w:val="0071637E"/>
    <w:rsid w:val="0071668F"/>
    <w:rsid w:val="0071672E"/>
    <w:rsid w:val="0071681B"/>
    <w:rsid w:val="007169B9"/>
    <w:rsid w:val="007169C9"/>
    <w:rsid w:val="00716B07"/>
    <w:rsid w:val="00716E35"/>
    <w:rsid w:val="007170A9"/>
    <w:rsid w:val="007171CF"/>
    <w:rsid w:val="00717743"/>
    <w:rsid w:val="0071775A"/>
    <w:rsid w:val="0071792B"/>
    <w:rsid w:val="00717A7F"/>
    <w:rsid w:val="00717E58"/>
    <w:rsid w:val="00717E63"/>
    <w:rsid w:val="007204EF"/>
    <w:rsid w:val="00720FB5"/>
    <w:rsid w:val="007211CA"/>
    <w:rsid w:val="007211F4"/>
    <w:rsid w:val="0072124C"/>
    <w:rsid w:val="0072133A"/>
    <w:rsid w:val="007216D1"/>
    <w:rsid w:val="00721B80"/>
    <w:rsid w:val="00721BE3"/>
    <w:rsid w:val="00721BE5"/>
    <w:rsid w:val="00721CFC"/>
    <w:rsid w:val="00721D77"/>
    <w:rsid w:val="007220C8"/>
    <w:rsid w:val="007222EE"/>
    <w:rsid w:val="007224D6"/>
    <w:rsid w:val="0072262A"/>
    <w:rsid w:val="00722F8A"/>
    <w:rsid w:val="007230B5"/>
    <w:rsid w:val="00723131"/>
    <w:rsid w:val="0072315D"/>
    <w:rsid w:val="00723219"/>
    <w:rsid w:val="00723392"/>
    <w:rsid w:val="007233B0"/>
    <w:rsid w:val="007235A7"/>
    <w:rsid w:val="00723799"/>
    <w:rsid w:val="00723EA4"/>
    <w:rsid w:val="007244BD"/>
    <w:rsid w:val="0072496E"/>
    <w:rsid w:val="007249E6"/>
    <w:rsid w:val="00724A83"/>
    <w:rsid w:val="00724C01"/>
    <w:rsid w:val="00725459"/>
    <w:rsid w:val="007255AE"/>
    <w:rsid w:val="0072561F"/>
    <w:rsid w:val="00725639"/>
    <w:rsid w:val="007256C7"/>
    <w:rsid w:val="007256F4"/>
    <w:rsid w:val="00725D04"/>
    <w:rsid w:val="00725D55"/>
    <w:rsid w:val="00725D63"/>
    <w:rsid w:val="00725E40"/>
    <w:rsid w:val="00725F33"/>
    <w:rsid w:val="0072624B"/>
    <w:rsid w:val="007263D7"/>
    <w:rsid w:val="00726475"/>
    <w:rsid w:val="007266E5"/>
    <w:rsid w:val="00726765"/>
    <w:rsid w:val="00726FDF"/>
    <w:rsid w:val="00727101"/>
    <w:rsid w:val="007271E1"/>
    <w:rsid w:val="00727354"/>
    <w:rsid w:val="007278B7"/>
    <w:rsid w:val="00727B67"/>
    <w:rsid w:val="0073013F"/>
    <w:rsid w:val="00730739"/>
    <w:rsid w:val="0073083B"/>
    <w:rsid w:val="00730892"/>
    <w:rsid w:val="00730AC0"/>
    <w:rsid w:val="00730DB6"/>
    <w:rsid w:val="00730F4F"/>
    <w:rsid w:val="0073110E"/>
    <w:rsid w:val="007316EB"/>
    <w:rsid w:val="00731A4B"/>
    <w:rsid w:val="00731AA5"/>
    <w:rsid w:val="00731B34"/>
    <w:rsid w:val="007320A3"/>
    <w:rsid w:val="00732516"/>
    <w:rsid w:val="00732545"/>
    <w:rsid w:val="0073259C"/>
    <w:rsid w:val="0073280C"/>
    <w:rsid w:val="00732A68"/>
    <w:rsid w:val="00733219"/>
    <w:rsid w:val="007334A3"/>
    <w:rsid w:val="007334C5"/>
    <w:rsid w:val="00733A14"/>
    <w:rsid w:val="00733DF5"/>
    <w:rsid w:val="00734119"/>
    <w:rsid w:val="00734516"/>
    <w:rsid w:val="00734A5A"/>
    <w:rsid w:val="00734B26"/>
    <w:rsid w:val="00734D12"/>
    <w:rsid w:val="0073516F"/>
    <w:rsid w:val="007352C7"/>
    <w:rsid w:val="0073532B"/>
    <w:rsid w:val="007353C9"/>
    <w:rsid w:val="00735E69"/>
    <w:rsid w:val="0073640B"/>
    <w:rsid w:val="00736871"/>
    <w:rsid w:val="00736ACF"/>
    <w:rsid w:val="00736B55"/>
    <w:rsid w:val="00736DB7"/>
    <w:rsid w:val="00736E4D"/>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04A"/>
    <w:rsid w:val="007412D3"/>
    <w:rsid w:val="00741319"/>
    <w:rsid w:val="0074143F"/>
    <w:rsid w:val="0074192A"/>
    <w:rsid w:val="00741B0C"/>
    <w:rsid w:val="00741DCC"/>
    <w:rsid w:val="00741E0F"/>
    <w:rsid w:val="00742263"/>
    <w:rsid w:val="00742341"/>
    <w:rsid w:val="00742548"/>
    <w:rsid w:val="0074283E"/>
    <w:rsid w:val="00742B92"/>
    <w:rsid w:val="00742CC8"/>
    <w:rsid w:val="00742D07"/>
    <w:rsid w:val="00742DD0"/>
    <w:rsid w:val="0074326D"/>
    <w:rsid w:val="00743602"/>
    <w:rsid w:val="0074365E"/>
    <w:rsid w:val="00743FEB"/>
    <w:rsid w:val="00744027"/>
    <w:rsid w:val="007440C5"/>
    <w:rsid w:val="007440E8"/>
    <w:rsid w:val="0074471E"/>
    <w:rsid w:val="0074473B"/>
    <w:rsid w:val="00744858"/>
    <w:rsid w:val="007449D6"/>
    <w:rsid w:val="00744B75"/>
    <w:rsid w:val="00744B9C"/>
    <w:rsid w:val="00744BA2"/>
    <w:rsid w:val="00744D6C"/>
    <w:rsid w:val="0074517A"/>
    <w:rsid w:val="00745314"/>
    <w:rsid w:val="007455DC"/>
    <w:rsid w:val="00745763"/>
    <w:rsid w:val="007457A1"/>
    <w:rsid w:val="007457A4"/>
    <w:rsid w:val="0074598E"/>
    <w:rsid w:val="00745CED"/>
    <w:rsid w:val="00746214"/>
    <w:rsid w:val="00746470"/>
    <w:rsid w:val="007466F1"/>
    <w:rsid w:val="007469C7"/>
    <w:rsid w:val="00746A93"/>
    <w:rsid w:val="00746A9C"/>
    <w:rsid w:val="00746B04"/>
    <w:rsid w:val="00746EE5"/>
    <w:rsid w:val="00746FFB"/>
    <w:rsid w:val="00747067"/>
    <w:rsid w:val="0074715A"/>
    <w:rsid w:val="00747309"/>
    <w:rsid w:val="007473CF"/>
    <w:rsid w:val="007473EB"/>
    <w:rsid w:val="00747EE9"/>
    <w:rsid w:val="007508E1"/>
    <w:rsid w:val="0075093C"/>
    <w:rsid w:val="00750A49"/>
    <w:rsid w:val="00750AC5"/>
    <w:rsid w:val="00750E7B"/>
    <w:rsid w:val="007513F2"/>
    <w:rsid w:val="00751481"/>
    <w:rsid w:val="0075150B"/>
    <w:rsid w:val="00751ACF"/>
    <w:rsid w:val="00751BF6"/>
    <w:rsid w:val="007522B7"/>
    <w:rsid w:val="0075239A"/>
    <w:rsid w:val="007526F3"/>
    <w:rsid w:val="0075274B"/>
    <w:rsid w:val="007529C9"/>
    <w:rsid w:val="00753312"/>
    <w:rsid w:val="007533A7"/>
    <w:rsid w:val="00753562"/>
    <w:rsid w:val="0075391C"/>
    <w:rsid w:val="00753F9E"/>
    <w:rsid w:val="00754A23"/>
    <w:rsid w:val="00754AA2"/>
    <w:rsid w:val="00754C3B"/>
    <w:rsid w:val="00754CD6"/>
    <w:rsid w:val="00755136"/>
    <w:rsid w:val="007554AD"/>
    <w:rsid w:val="00755A6F"/>
    <w:rsid w:val="00755B12"/>
    <w:rsid w:val="00755C16"/>
    <w:rsid w:val="00755E2D"/>
    <w:rsid w:val="0075635A"/>
    <w:rsid w:val="007563E6"/>
    <w:rsid w:val="00756636"/>
    <w:rsid w:val="00756638"/>
    <w:rsid w:val="0075696F"/>
    <w:rsid w:val="00756A30"/>
    <w:rsid w:val="00756B13"/>
    <w:rsid w:val="00756F1D"/>
    <w:rsid w:val="0075701C"/>
    <w:rsid w:val="007571E4"/>
    <w:rsid w:val="00757345"/>
    <w:rsid w:val="007575F3"/>
    <w:rsid w:val="007576ED"/>
    <w:rsid w:val="00757A6A"/>
    <w:rsid w:val="00757B0D"/>
    <w:rsid w:val="00757B3A"/>
    <w:rsid w:val="00757D73"/>
    <w:rsid w:val="00760573"/>
    <w:rsid w:val="0076057F"/>
    <w:rsid w:val="007605B5"/>
    <w:rsid w:val="00760701"/>
    <w:rsid w:val="00760A0D"/>
    <w:rsid w:val="00760C59"/>
    <w:rsid w:val="00760D12"/>
    <w:rsid w:val="00760DB2"/>
    <w:rsid w:val="007610F5"/>
    <w:rsid w:val="0076153C"/>
    <w:rsid w:val="00761695"/>
    <w:rsid w:val="007617E4"/>
    <w:rsid w:val="00761804"/>
    <w:rsid w:val="0076182F"/>
    <w:rsid w:val="00761A5C"/>
    <w:rsid w:val="00761AD5"/>
    <w:rsid w:val="00761B2F"/>
    <w:rsid w:val="00761FA3"/>
    <w:rsid w:val="00762044"/>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54A"/>
    <w:rsid w:val="007646B3"/>
    <w:rsid w:val="00764845"/>
    <w:rsid w:val="0076486C"/>
    <w:rsid w:val="00765098"/>
    <w:rsid w:val="00765637"/>
    <w:rsid w:val="00765768"/>
    <w:rsid w:val="00765A76"/>
    <w:rsid w:val="00765BED"/>
    <w:rsid w:val="00765BF8"/>
    <w:rsid w:val="00765CFA"/>
    <w:rsid w:val="00766134"/>
    <w:rsid w:val="0076623F"/>
    <w:rsid w:val="007665D3"/>
    <w:rsid w:val="00766662"/>
    <w:rsid w:val="0076698B"/>
    <w:rsid w:val="0076699B"/>
    <w:rsid w:val="007670BF"/>
    <w:rsid w:val="007674A7"/>
    <w:rsid w:val="007675FD"/>
    <w:rsid w:val="00767ABA"/>
    <w:rsid w:val="00767D13"/>
    <w:rsid w:val="00767D6E"/>
    <w:rsid w:val="0077007E"/>
    <w:rsid w:val="00770125"/>
    <w:rsid w:val="007701DC"/>
    <w:rsid w:val="0077037E"/>
    <w:rsid w:val="007705FE"/>
    <w:rsid w:val="00770625"/>
    <w:rsid w:val="0077071D"/>
    <w:rsid w:val="0077077C"/>
    <w:rsid w:val="00770FD4"/>
    <w:rsid w:val="00771003"/>
    <w:rsid w:val="007712E7"/>
    <w:rsid w:val="007717C7"/>
    <w:rsid w:val="00771861"/>
    <w:rsid w:val="00771B41"/>
    <w:rsid w:val="00771CBB"/>
    <w:rsid w:val="00771DFF"/>
    <w:rsid w:val="00771FEB"/>
    <w:rsid w:val="00771FF1"/>
    <w:rsid w:val="007725BF"/>
    <w:rsid w:val="0077278F"/>
    <w:rsid w:val="00772963"/>
    <w:rsid w:val="00772A16"/>
    <w:rsid w:val="00772ADF"/>
    <w:rsid w:val="00772FFD"/>
    <w:rsid w:val="00773053"/>
    <w:rsid w:val="007730D8"/>
    <w:rsid w:val="00773322"/>
    <w:rsid w:val="00773366"/>
    <w:rsid w:val="00773385"/>
    <w:rsid w:val="007735EB"/>
    <w:rsid w:val="007736F6"/>
    <w:rsid w:val="0077377F"/>
    <w:rsid w:val="007738B5"/>
    <w:rsid w:val="00773EA0"/>
    <w:rsid w:val="00774805"/>
    <w:rsid w:val="007748CB"/>
    <w:rsid w:val="007748E4"/>
    <w:rsid w:val="00774AB4"/>
    <w:rsid w:val="00775047"/>
    <w:rsid w:val="00775224"/>
    <w:rsid w:val="00775254"/>
    <w:rsid w:val="007752F6"/>
    <w:rsid w:val="0077552D"/>
    <w:rsid w:val="007755C6"/>
    <w:rsid w:val="0077567E"/>
    <w:rsid w:val="00775838"/>
    <w:rsid w:val="00776549"/>
    <w:rsid w:val="0077679B"/>
    <w:rsid w:val="0077697D"/>
    <w:rsid w:val="00776981"/>
    <w:rsid w:val="007769CC"/>
    <w:rsid w:val="007774C6"/>
    <w:rsid w:val="007774CF"/>
    <w:rsid w:val="007776B9"/>
    <w:rsid w:val="00777A0F"/>
    <w:rsid w:val="00777CE0"/>
    <w:rsid w:val="00777D3E"/>
    <w:rsid w:val="00777D82"/>
    <w:rsid w:val="00780445"/>
    <w:rsid w:val="007804E7"/>
    <w:rsid w:val="007805CE"/>
    <w:rsid w:val="00780A22"/>
    <w:rsid w:val="00780B79"/>
    <w:rsid w:val="00780BAF"/>
    <w:rsid w:val="00781249"/>
    <w:rsid w:val="00781631"/>
    <w:rsid w:val="00781840"/>
    <w:rsid w:val="007818FB"/>
    <w:rsid w:val="00781ADE"/>
    <w:rsid w:val="00782067"/>
    <w:rsid w:val="0078225A"/>
    <w:rsid w:val="007823AF"/>
    <w:rsid w:val="00782812"/>
    <w:rsid w:val="00782C62"/>
    <w:rsid w:val="00782D8D"/>
    <w:rsid w:val="00782F0B"/>
    <w:rsid w:val="00782F94"/>
    <w:rsid w:val="00783631"/>
    <w:rsid w:val="00784026"/>
    <w:rsid w:val="00784276"/>
    <w:rsid w:val="00784318"/>
    <w:rsid w:val="0078439A"/>
    <w:rsid w:val="00784496"/>
    <w:rsid w:val="00784688"/>
    <w:rsid w:val="007847D8"/>
    <w:rsid w:val="00784896"/>
    <w:rsid w:val="00784BEF"/>
    <w:rsid w:val="00784D36"/>
    <w:rsid w:val="00784EBE"/>
    <w:rsid w:val="0078514E"/>
    <w:rsid w:val="0078548B"/>
    <w:rsid w:val="007855E6"/>
    <w:rsid w:val="00785770"/>
    <w:rsid w:val="00785A88"/>
    <w:rsid w:val="00785C94"/>
    <w:rsid w:val="00785DCA"/>
    <w:rsid w:val="0078618A"/>
    <w:rsid w:val="0078619E"/>
    <w:rsid w:val="00786624"/>
    <w:rsid w:val="00786AE0"/>
    <w:rsid w:val="00786CB3"/>
    <w:rsid w:val="00786D76"/>
    <w:rsid w:val="007873CC"/>
    <w:rsid w:val="007878BE"/>
    <w:rsid w:val="00787C11"/>
    <w:rsid w:val="00787DE1"/>
    <w:rsid w:val="00787F43"/>
    <w:rsid w:val="007900EF"/>
    <w:rsid w:val="00790272"/>
    <w:rsid w:val="007903FF"/>
    <w:rsid w:val="0079044A"/>
    <w:rsid w:val="0079059D"/>
    <w:rsid w:val="0079075D"/>
    <w:rsid w:val="00790915"/>
    <w:rsid w:val="00790A24"/>
    <w:rsid w:val="00790AA5"/>
    <w:rsid w:val="00790DD4"/>
    <w:rsid w:val="0079107B"/>
    <w:rsid w:val="0079127D"/>
    <w:rsid w:val="00791555"/>
    <w:rsid w:val="007916BB"/>
    <w:rsid w:val="00791758"/>
    <w:rsid w:val="00791AD9"/>
    <w:rsid w:val="00791D6B"/>
    <w:rsid w:val="00791DA9"/>
    <w:rsid w:val="00791DEF"/>
    <w:rsid w:val="00791E8F"/>
    <w:rsid w:val="007923FB"/>
    <w:rsid w:val="00792961"/>
    <w:rsid w:val="00792AC8"/>
    <w:rsid w:val="00792C4E"/>
    <w:rsid w:val="00792F13"/>
    <w:rsid w:val="00793202"/>
    <w:rsid w:val="00793876"/>
    <w:rsid w:val="00793898"/>
    <w:rsid w:val="00793DCF"/>
    <w:rsid w:val="00793E04"/>
    <w:rsid w:val="00793F05"/>
    <w:rsid w:val="00793F73"/>
    <w:rsid w:val="00794067"/>
    <w:rsid w:val="0079423E"/>
    <w:rsid w:val="007943F1"/>
    <w:rsid w:val="0079441E"/>
    <w:rsid w:val="007944A7"/>
    <w:rsid w:val="0079456C"/>
    <w:rsid w:val="00794823"/>
    <w:rsid w:val="00794D28"/>
    <w:rsid w:val="00794DA5"/>
    <w:rsid w:val="00794DDF"/>
    <w:rsid w:val="00795182"/>
    <w:rsid w:val="007952AB"/>
    <w:rsid w:val="00795301"/>
    <w:rsid w:val="0079535E"/>
    <w:rsid w:val="0079537D"/>
    <w:rsid w:val="0079546A"/>
    <w:rsid w:val="007955FA"/>
    <w:rsid w:val="0079580F"/>
    <w:rsid w:val="00795B8A"/>
    <w:rsid w:val="00795C5C"/>
    <w:rsid w:val="007962A9"/>
    <w:rsid w:val="007964BC"/>
    <w:rsid w:val="00796A0F"/>
    <w:rsid w:val="0079728E"/>
    <w:rsid w:val="0079762E"/>
    <w:rsid w:val="0079771F"/>
    <w:rsid w:val="0079782C"/>
    <w:rsid w:val="00797BBC"/>
    <w:rsid w:val="007A02F0"/>
    <w:rsid w:val="007A0556"/>
    <w:rsid w:val="007A0661"/>
    <w:rsid w:val="007A086D"/>
    <w:rsid w:val="007A097D"/>
    <w:rsid w:val="007A0AA3"/>
    <w:rsid w:val="007A0B1E"/>
    <w:rsid w:val="007A0D05"/>
    <w:rsid w:val="007A0FCE"/>
    <w:rsid w:val="007A11AE"/>
    <w:rsid w:val="007A11E8"/>
    <w:rsid w:val="007A2A53"/>
    <w:rsid w:val="007A2AD2"/>
    <w:rsid w:val="007A2B01"/>
    <w:rsid w:val="007A2D30"/>
    <w:rsid w:val="007A2D65"/>
    <w:rsid w:val="007A2EF6"/>
    <w:rsid w:val="007A2F27"/>
    <w:rsid w:val="007A30E9"/>
    <w:rsid w:val="007A3259"/>
    <w:rsid w:val="007A32FF"/>
    <w:rsid w:val="007A337D"/>
    <w:rsid w:val="007A354D"/>
    <w:rsid w:val="007A36D9"/>
    <w:rsid w:val="007A372A"/>
    <w:rsid w:val="007A383E"/>
    <w:rsid w:val="007A3CDD"/>
    <w:rsid w:val="007A411E"/>
    <w:rsid w:val="007A44C3"/>
    <w:rsid w:val="007A49EC"/>
    <w:rsid w:val="007A51B4"/>
    <w:rsid w:val="007A51DF"/>
    <w:rsid w:val="007A5363"/>
    <w:rsid w:val="007A5490"/>
    <w:rsid w:val="007A55CA"/>
    <w:rsid w:val="007A581B"/>
    <w:rsid w:val="007A58ED"/>
    <w:rsid w:val="007A5BE1"/>
    <w:rsid w:val="007A5D00"/>
    <w:rsid w:val="007A5FAB"/>
    <w:rsid w:val="007A5FDE"/>
    <w:rsid w:val="007A6090"/>
    <w:rsid w:val="007A615E"/>
    <w:rsid w:val="007A6177"/>
    <w:rsid w:val="007A6244"/>
    <w:rsid w:val="007A652E"/>
    <w:rsid w:val="007A6E59"/>
    <w:rsid w:val="007A6F13"/>
    <w:rsid w:val="007A6FC4"/>
    <w:rsid w:val="007A7022"/>
    <w:rsid w:val="007A716D"/>
    <w:rsid w:val="007A7313"/>
    <w:rsid w:val="007A7CFD"/>
    <w:rsid w:val="007A7E09"/>
    <w:rsid w:val="007A7E61"/>
    <w:rsid w:val="007A7E75"/>
    <w:rsid w:val="007A7F3D"/>
    <w:rsid w:val="007B0146"/>
    <w:rsid w:val="007B017B"/>
    <w:rsid w:val="007B026D"/>
    <w:rsid w:val="007B046B"/>
    <w:rsid w:val="007B061C"/>
    <w:rsid w:val="007B094D"/>
    <w:rsid w:val="007B1031"/>
    <w:rsid w:val="007B16BD"/>
    <w:rsid w:val="007B1865"/>
    <w:rsid w:val="007B1A9A"/>
    <w:rsid w:val="007B1BB2"/>
    <w:rsid w:val="007B211F"/>
    <w:rsid w:val="007B234D"/>
    <w:rsid w:val="007B25F0"/>
    <w:rsid w:val="007B2B08"/>
    <w:rsid w:val="007B2C0C"/>
    <w:rsid w:val="007B2CD9"/>
    <w:rsid w:val="007B2CFF"/>
    <w:rsid w:val="007B2F19"/>
    <w:rsid w:val="007B326C"/>
    <w:rsid w:val="007B33E7"/>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54D"/>
    <w:rsid w:val="007B57B5"/>
    <w:rsid w:val="007B5DE6"/>
    <w:rsid w:val="007B5E4C"/>
    <w:rsid w:val="007B63CA"/>
    <w:rsid w:val="007B6583"/>
    <w:rsid w:val="007B6670"/>
    <w:rsid w:val="007B6B9A"/>
    <w:rsid w:val="007B7102"/>
    <w:rsid w:val="007B7303"/>
    <w:rsid w:val="007B7F9C"/>
    <w:rsid w:val="007C019D"/>
    <w:rsid w:val="007C045C"/>
    <w:rsid w:val="007C0527"/>
    <w:rsid w:val="007C0619"/>
    <w:rsid w:val="007C0882"/>
    <w:rsid w:val="007C0976"/>
    <w:rsid w:val="007C0C5A"/>
    <w:rsid w:val="007C0C60"/>
    <w:rsid w:val="007C1209"/>
    <w:rsid w:val="007C1299"/>
    <w:rsid w:val="007C1905"/>
    <w:rsid w:val="007C1974"/>
    <w:rsid w:val="007C1BC9"/>
    <w:rsid w:val="007C1F01"/>
    <w:rsid w:val="007C21BE"/>
    <w:rsid w:val="007C23C5"/>
    <w:rsid w:val="007C2437"/>
    <w:rsid w:val="007C2465"/>
    <w:rsid w:val="007C24DD"/>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7B"/>
    <w:rsid w:val="007C4E84"/>
    <w:rsid w:val="007C532C"/>
    <w:rsid w:val="007C53D6"/>
    <w:rsid w:val="007C5419"/>
    <w:rsid w:val="007C57C7"/>
    <w:rsid w:val="007C58E5"/>
    <w:rsid w:val="007C5B79"/>
    <w:rsid w:val="007C5D57"/>
    <w:rsid w:val="007C5EB6"/>
    <w:rsid w:val="007C5FAF"/>
    <w:rsid w:val="007C61B8"/>
    <w:rsid w:val="007C63E7"/>
    <w:rsid w:val="007C6400"/>
    <w:rsid w:val="007C6433"/>
    <w:rsid w:val="007C6581"/>
    <w:rsid w:val="007C6A40"/>
    <w:rsid w:val="007C6CF0"/>
    <w:rsid w:val="007C6F56"/>
    <w:rsid w:val="007C6FBD"/>
    <w:rsid w:val="007C6FCE"/>
    <w:rsid w:val="007C7035"/>
    <w:rsid w:val="007C7043"/>
    <w:rsid w:val="007C76D8"/>
    <w:rsid w:val="007C771A"/>
    <w:rsid w:val="007C7B68"/>
    <w:rsid w:val="007C7F08"/>
    <w:rsid w:val="007C7F2A"/>
    <w:rsid w:val="007C7F82"/>
    <w:rsid w:val="007D02E5"/>
    <w:rsid w:val="007D06F3"/>
    <w:rsid w:val="007D0741"/>
    <w:rsid w:val="007D0A87"/>
    <w:rsid w:val="007D0B7C"/>
    <w:rsid w:val="007D0EBF"/>
    <w:rsid w:val="007D0F7C"/>
    <w:rsid w:val="007D0FF3"/>
    <w:rsid w:val="007D1260"/>
    <w:rsid w:val="007D18E2"/>
    <w:rsid w:val="007D18EB"/>
    <w:rsid w:val="007D1938"/>
    <w:rsid w:val="007D1F5D"/>
    <w:rsid w:val="007D2282"/>
    <w:rsid w:val="007D23DF"/>
    <w:rsid w:val="007D2559"/>
    <w:rsid w:val="007D27EC"/>
    <w:rsid w:val="007D2969"/>
    <w:rsid w:val="007D2EA2"/>
    <w:rsid w:val="007D3061"/>
    <w:rsid w:val="007D30A3"/>
    <w:rsid w:val="007D34BE"/>
    <w:rsid w:val="007D3592"/>
    <w:rsid w:val="007D3B1F"/>
    <w:rsid w:val="007D3B4C"/>
    <w:rsid w:val="007D3DFC"/>
    <w:rsid w:val="007D3E11"/>
    <w:rsid w:val="007D42DC"/>
    <w:rsid w:val="007D42EF"/>
    <w:rsid w:val="007D438A"/>
    <w:rsid w:val="007D44F6"/>
    <w:rsid w:val="007D453D"/>
    <w:rsid w:val="007D4ABE"/>
    <w:rsid w:val="007D4F3D"/>
    <w:rsid w:val="007D4F70"/>
    <w:rsid w:val="007D525E"/>
    <w:rsid w:val="007D52B7"/>
    <w:rsid w:val="007D52D3"/>
    <w:rsid w:val="007D5346"/>
    <w:rsid w:val="007D536E"/>
    <w:rsid w:val="007D53D4"/>
    <w:rsid w:val="007D5B27"/>
    <w:rsid w:val="007D5D0B"/>
    <w:rsid w:val="007D6287"/>
    <w:rsid w:val="007D651D"/>
    <w:rsid w:val="007D6609"/>
    <w:rsid w:val="007D6679"/>
    <w:rsid w:val="007D667A"/>
    <w:rsid w:val="007D6692"/>
    <w:rsid w:val="007D691F"/>
    <w:rsid w:val="007D6D51"/>
    <w:rsid w:val="007D703A"/>
    <w:rsid w:val="007D73A7"/>
    <w:rsid w:val="007D74A9"/>
    <w:rsid w:val="007D7689"/>
    <w:rsid w:val="007D77FD"/>
    <w:rsid w:val="007D7AF1"/>
    <w:rsid w:val="007D7B1C"/>
    <w:rsid w:val="007D7DB9"/>
    <w:rsid w:val="007E0189"/>
    <w:rsid w:val="007E0222"/>
    <w:rsid w:val="007E04DD"/>
    <w:rsid w:val="007E05E5"/>
    <w:rsid w:val="007E0EF6"/>
    <w:rsid w:val="007E147A"/>
    <w:rsid w:val="007E16F2"/>
    <w:rsid w:val="007E177A"/>
    <w:rsid w:val="007E1868"/>
    <w:rsid w:val="007E18AA"/>
    <w:rsid w:val="007E1B0B"/>
    <w:rsid w:val="007E1B45"/>
    <w:rsid w:val="007E21A0"/>
    <w:rsid w:val="007E23EE"/>
    <w:rsid w:val="007E24DF"/>
    <w:rsid w:val="007E24FF"/>
    <w:rsid w:val="007E27C2"/>
    <w:rsid w:val="007E27D9"/>
    <w:rsid w:val="007E29BE"/>
    <w:rsid w:val="007E29D6"/>
    <w:rsid w:val="007E2CF9"/>
    <w:rsid w:val="007E2F31"/>
    <w:rsid w:val="007E3093"/>
    <w:rsid w:val="007E3299"/>
    <w:rsid w:val="007E3A27"/>
    <w:rsid w:val="007E3A62"/>
    <w:rsid w:val="007E3C06"/>
    <w:rsid w:val="007E3DBB"/>
    <w:rsid w:val="007E42C2"/>
    <w:rsid w:val="007E4528"/>
    <w:rsid w:val="007E4575"/>
    <w:rsid w:val="007E49B5"/>
    <w:rsid w:val="007E4B0F"/>
    <w:rsid w:val="007E4B39"/>
    <w:rsid w:val="007E4C00"/>
    <w:rsid w:val="007E4C9F"/>
    <w:rsid w:val="007E4D2A"/>
    <w:rsid w:val="007E5171"/>
    <w:rsid w:val="007E51CC"/>
    <w:rsid w:val="007E539B"/>
    <w:rsid w:val="007E53A5"/>
    <w:rsid w:val="007E53D9"/>
    <w:rsid w:val="007E53FE"/>
    <w:rsid w:val="007E575F"/>
    <w:rsid w:val="007E59E1"/>
    <w:rsid w:val="007E5AEC"/>
    <w:rsid w:val="007E5B45"/>
    <w:rsid w:val="007E5DE1"/>
    <w:rsid w:val="007E5F30"/>
    <w:rsid w:val="007E60B8"/>
    <w:rsid w:val="007E6540"/>
    <w:rsid w:val="007E660A"/>
    <w:rsid w:val="007E69FE"/>
    <w:rsid w:val="007E6A08"/>
    <w:rsid w:val="007E70FA"/>
    <w:rsid w:val="007E73FC"/>
    <w:rsid w:val="007E755B"/>
    <w:rsid w:val="007E7583"/>
    <w:rsid w:val="007E773F"/>
    <w:rsid w:val="007E7873"/>
    <w:rsid w:val="007E7C52"/>
    <w:rsid w:val="007F0991"/>
    <w:rsid w:val="007F0A99"/>
    <w:rsid w:val="007F105C"/>
    <w:rsid w:val="007F11C0"/>
    <w:rsid w:val="007F11F6"/>
    <w:rsid w:val="007F1438"/>
    <w:rsid w:val="007F15C8"/>
    <w:rsid w:val="007F189E"/>
    <w:rsid w:val="007F1909"/>
    <w:rsid w:val="007F1CBA"/>
    <w:rsid w:val="007F204B"/>
    <w:rsid w:val="007F2471"/>
    <w:rsid w:val="007F27A2"/>
    <w:rsid w:val="007F284E"/>
    <w:rsid w:val="007F2A38"/>
    <w:rsid w:val="007F2A7D"/>
    <w:rsid w:val="007F309F"/>
    <w:rsid w:val="007F311B"/>
    <w:rsid w:val="007F34FC"/>
    <w:rsid w:val="007F3769"/>
    <w:rsid w:val="007F37C2"/>
    <w:rsid w:val="007F3921"/>
    <w:rsid w:val="007F3D81"/>
    <w:rsid w:val="007F3DE2"/>
    <w:rsid w:val="007F3DE8"/>
    <w:rsid w:val="007F3F96"/>
    <w:rsid w:val="007F4172"/>
    <w:rsid w:val="007F41B1"/>
    <w:rsid w:val="007F4282"/>
    <w:rsid w:val="007F4C4F"/>
    <w:rsid w:val="007F5406"/>
    <w:rsid w:val="007F553D"/>
    <w:rsid w:val="007F553E"/>
    <w:rsid w:val="007F5559"/>
    <w:rsid w:val="007F555E"/>
    <w:rsid w:val="007F582A"/>
    <w:rsid w:val="007F58BE"/>
    <w:rsid w:val="007F598D"/>
    <w:rsid w:val="007F5B5C"/>
    <w:rsid w:val="007F5DC6"/>
    <w:rsid w:val="007F5F34"/>
    <w:rsid w:val="007F60CD"/>
    <w:rsid w:val="007F6638"/>
    <w:rsid w:val="007F6763"/>
    <w:rsid w:val="007F689C"/>
    <w:rsid w:val="007F68C4"/>
    <w:rsid w:val="007F695B"/>
    <w:rsid w:val="007F6CC3"/>
    <w:rsid w:val="007F747F"/>
    <w:rsid w:val="007F76E8"/>
    <w:rsid w:val="007F7A11"/>
    <w:rsid w:val="007F7A9E"/>
    <w:rsid w:val="007F7CAD"/>
    <w:rsid w:val="007F7CC8"/>
    <w:rsid w:val="007F7CD6"/>
    <w:rsid w:val="007F7DA8"/>
    <w:rsid w:val="008005FB"/>
    <w:rsid w:val="00800697"/>
    <w:rsid w:val="008006ED"/>
    <w:rsid w:val="00800969"/>
    <w:rsid w:val="00800C51"/>
    <w:rsid w:val="00800CEC"/>
    <w:rsid w:val="00800DE0"/>
    <w:rsid w:val="00800F2B"/>
    <w:rsid w:val="00800F6F"/>
    <w:rsid w:val="0080126D"/>
    <w:rsid w:val="0080127C"/>
    <w:rsid w:val="00801562"/>
    <w:rsid w:val="0080165E"/>
    <w:rsid w:val="00801727"/>
    <w:rsid w:val="0080177D"/>
    <w:rsid w:val="0080199B"/>
    <w:rsid w:val="008019BC"/>
    <w:rsid w:val="00801EA0"/>
    <w:rsid w:val="00801EEF"/>
    <w:rsid w:val="00801F32"/>
    <w:rsid w:val="00801F61"/>
    <w:rsid w:val="00802382"/>
    <w:rsid w:val="008023E4"/>
    <w:rsid w:val="00802D94"/>
    <w:rsid w:val="00803806"/>
    <w:rsid w:val="008038FA"/>
    <w:rsid w:val="008039C0"/>
    <w:rsid w:val="00803AF1"/>
    <w:rsid w:val="00803D09"/>
    <w:rsid w:val="008048DF"/>
    <w:rsid w:val="00804A63"/>
    <w:rsid w:val="00804B9E"/>
    <w:rsid w:val="00804DCC"/>
    <w:rsid w:val="00804E1F"/>
    <w:rsid w:val="00804E53"/>
    <w:rsid w:val="00804FBF"/>
    <w:rsid w:val="008052A1"/>
    <w:rsid w:val="00805518"/>
    <w:rsid w:val="00805661"/>
    <w:rsid w:val="008056B4"/>
    <w:rsid w:val="00805700"/>
    <w:rsid w:val="00805F08"/>
    <w:rsid w:val="008060A8"/>
    <w:rsid w:val="0080671D"/>
    <w:rsid w:val="00806778"/>
    <w:rsid w:val="00806956"/>
    <w:rsid w:val="00806AAC"/>
    <w:rsid w:val="00806B5C"/>
    <w:rsid w:val="00806C60"/>
    <w:rsid w:val="00806F31"/>
    <w:rsid w:val="00806FBE"/>
    <w:rsid w:val="0080715F"/>
    <w:rsid w:val="00807172"/>
    <w:rsid w:val="008074AB"/>
    <w:rsid w:val="00807617"/>
    <w:rsid w:val="00807709"/>
    <w:rsid w:val="00807765"/>
    <w:rsid w:val="00807ACD"/>
    <w:rsid w:val="00807BB5"/>
    <w:rsid w:val="00807DEB"/>
    <w:rsid w:val="00807E0B"/>
    <w:rsid w:val="00810309"/>
    <w:rsid w:val="008104AE"/>
    <w:rsid w:val="008106A6"/>
    <w:rsid w:val="008108BB"/>
    <w:rsid w:val="008108C4"/>
    <w:rsid w:val="008108C6"/>
    <w:rsid w:val="00810931"/>
    <w:rsid w:val="008109A4"/>
    <w:rsid w:val="00810BEA"/>
    <w:rsid w:val="00810C04"/>
    <w:rsid w:val="00811010"/>
    <w:rsid w:val="00811196"/>
    <w:rsid w:val="00811550"/>
    <w:rsid w:val="008119EE"/>
    <w:rsid w:val="00811B6D"/>
    <w:rsid w:val="008120A8"/>
    <w:rsid w:val="008120B9"/>
    <w:rsid w:val="00812208"/>
    <w:rsid w:val="0081288C"/>
    <w:rsid w:val="0081290B"/>
    <w:rsid w:val="00812E91"/>
    <w:rsid w:val="00812F54"/>
    <w:rsid w:val="00813000"/>
    <w:rsid w:val="00813217"/>
    <w:rsid w:val="0081336D"/>
    <w:rsid w:val="00813674"/>
    <w:rsid w:val="00813B61"/>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593C"/>
    <w:rsid w:val="00815948"/>
    <w:rsid w:val="008159C6"/>
    <w:rsid w:val="00816082"/>
    <w:rsid w:val="0081618D"/>
    <w:rsid w:val="00816310"/>
    <w:rsid w:val="00816328"/>
    <w:rsid w:val="0081639D"/>
    <w:rsid w:val="008163F4"/>
    <w:rsid w:val="0081657B"/>
    <w:rsid w:val="00816848"/>
    <w:rsid w:val="00816852"/>
    <w:rsid w:val="008168B3"/>
    <w:rsid w:val="00816935"/>
    <w:rsid w:val="00816BCA"/>
    <w:rsid w:val="00816D7A"/>
    <w:rsid w:val="00816FB5"/>
    <w:rsid w:val="00817412"/>
    <w:rsid w:val="00817745"/>
    <w:rsid w:val="00817910"/>
    <w:rsid w:val="008179B6"/>
    <w:rsid w:val="008179D1"/>
    <w:rsid w:val="00817E7B"/>
    <w:rsid w:val="00817EB9"/>
    <w:rsid w:val="00817FCE"/>
    <w:rsid w:val="00820315"/>
    <w:rsid w:val="00820830"/>
    <w:rsid w:val="0082085D"/>
    <w:rsid w:val="00820A43"/>
    <w:rsid w:val="00820A5E"/>
    <w:rsid w:val="00820B6D"/>
    <w:rsid w:val="00820D12"/>
    <w:rsid w:val="00820E7B"/>
    <w:rsid w:val="00820FD7"/>
    <w:rsid w:val="0082100A"/>
    <w:rsid w:val="008212E4"/>
    <w:rsid w:val="0082183D"/>
    <w:rsid w:val="00821C82"/>
    <w:rsid w:val="00822051"/>
    <w:rsid w:val="008222BE"/>
    <w:rsid w:val="008227E2"/>
    <w:rsid w:val="00822995"/>
    <w:rsid w:val="00822B92"/>
    <w:rsid w:val="00822D28"/>
    <w:rsid w:val="00822EE9"/>
    <w:rsid w:val="0082303F"/>
    <w:rsid w:val="008231A4"/>
    <w:rsid w:val="00823707"/>
    <w:rsid w:val="00823965"/>
    <w:rsid w:val="00823FBC"/>
    <w:rsid w:val="00824378"/>
    <w:rsid w:val="008243CE"/>
    <w:rsid w:val="008244BF"/>
    <w:rsid w:val="00824547"/>
    <w:rsid w:val="008248A9"/>
    <w:rsid w:val="00824EB2"/>
    <w:rsid w:val="00824F50"/>
    <w:rsid w:val="00824F86"/>
    <w:rsid w:val="00825428"/>
    <w:rsid w:val="0082548D"/>
    <w:rsid w:val="00825E57"/>
    <w:rsid w:val="00826163"/>
    <w:rsid w:val="00826562"/>
    <w:rsid w:val="00826BAC"/>
    <w:rsid w:val="00826CF8"/>
    <w:rsid w:val="00827047"/>
    <w:rsid w:val="008271D4"/>
    <w:rsid w:val="008272BE"/>
    <w:rsid w:val="00827493"/>
    <w:rsid w:val="008275B3"/>
    <w:rsid w:val="00827629"/>
    <w:rsid w:val="008278AC"/>
    <w:rsid w:val="00827A15"/>
    <w:rsid w:val="00827B4F"/>
    <w:rsid w:val="00827C1A"/>
    <w:rsid w:val="00827D73"/>
    <w:rsid w:val="00827FE7"/>
    <w:rsid w:val="00830A1D"/>
    <w:rsid w:val="00830A77"/>
    <w:rsid w:val="00830A81"/>
    <w:rsid w:val="00830BA4"/>
    <w:rsid w:val="00830BD7"/>
    <w:rsid w:val="00830CEB"/>
    <w:rsid w:val="0083109D"/>
    <w:rsid w:val="008314A1"/>
    <w:rsid w:val="00831674"/>
    <w:rsid w:val="00832197"/>
    <w:rsid w:val="008322AA"/>
    <w:rsid w:val="00832404"/>
    <w:rsid w:val="00832BFD"/>
    <w:rsid w:val="00832FBD"/>
    <w:rsid w:val="0083342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A5C"/>
    <w:rsid w:val="00836C92"/>
    <w:rsid w:val="00836E84"/>
    <w:rsid w:val="00836F7F"/>
    <w:rsid w:val="00837015"/>
    <w:rsid w:val="008377C8"/>
    <w:rsid w:val="00837956"/>
    <w:rsid w:val="00837B78"/>
    <w:rsid w:val="00837C9F"/>
    <w:rsid w:val="00840208"/>
    <w:rsid w:val="00840696"/>
    <w:rsid w:val="0084081E"/>
    <w:rsid w:val="0084089A"/>
    <w:rsid w:val="00840D2E"/>
    <w:rsid w:val="00840D81"/>
    <w:rsid w:val="00840E65"/>
    <w:rsid w:val="00841011"/>
    <w:rsid w:val="00841343"/>
    <w:rsid w:val="00841462"/>
    <w:rsid w:val="00841737"/>
    <w:rsid w:val="00841AFD"/>
    <w:rsid w:val="00841B7C"/>
    <w:rsid w:val="00841B9D"/>
    <w:rsid w:val="00841C05"/>
    <w:rsid w:val="00841F62"/>
    <w:rsid w:val="0084203C"/>
    <w:rsid w:val="0084233F"/>
    <w:rsid w:val="00842B8E"/>
    <w:rsid w:val="00843097"/>
    <w:rsid w:val="00843190"/>
    <w:rsid w:val="008433BB"/>
    <w:rsid w:val="008434FE"/>
    <w:rsid w:val="00843888"/>
    <w:rsid w:val="00843938"/>
    <w:rsid w:val="00843959"/>
    <w:rsid w:val="00843F31"/>
    <w:rsid w:val="0084420C"/>
    <w:rsid w:val="0084466C"/>
    <w:rsid w:val="00844E85"/>
    <w:rsid w:val="00845031"/>
    <w:rsid w:val="00845502"/>
    <w:rsid w:val="00845524"/>
    <w:rsid w:val="0084562C"/>
    <w:rsid w:val="00845736"/>
    <w:rsid w:val="0084575C"/>
    <w:rsid w:val="00845D6E"/>
    <w:rsid w:val="00846242"/>
    <w:rsid w:val="0084629A"/>
    <w:rsid w:val="00846710"/>
    <w:rsid w:val="00846A1E"/>
    <w:rsid w:val="00846B59"/>
    <w:rsid w:val="00847067"/>
    <w:rsid w:val="008470F2"/>
    <w:rsid w:val="0084751E"/>
    <w:rsid w:val="008477F2"/>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8CD"/>
    <w:rsid w:val="0085198F"/>
    <w:rsid w:val="008519F1"/>
    <w:rsid w:val="00851A29"/>
    <w:rsid w:val="00851D0E"/>
    <w:rsid w:val="00851EA1"/>
    <w:rsid w:val="00852395"/>
    <w:rsid w:val="008525B3"/>
    <w:rsid w:val="0085275D"/>
    <w:rsid w:val="00852A96"/>
    <w:rsid w:val="00852CE0"/>
    <w:rsid w:val="00852D51"/>
    <w:rsid w:val="00852DD0"/>
    <w:rsid w:val="00853049"/>
    <w:rsid w:val="00853148"/>
    <w:rsid w:val="00853173"/>
    <w:rsid w:val="0085331D"/>
    <w:rsid w:val="00853320"/>
    <w:rsid w:val="008533DE"/>
    <w:rsid w:val="008533E6"/>
    <w:rsid w:val="00853536"/>
    <w:rsid w:val="00853620"/>
    <w:rsid w:val="00853784"/>
    <w:rsid w:val="00853BE0"/>
    <w:rsid w:val="00853DE4"/>
    <w:rsid w:val="008540C9"/>
    <w:rsid w:val="00854602"/>
    <w:rsid w:val="0085460A"/>
    <w:rsid w:val="0085463F"/>
    <w:rsid w:val="008547B0"/>
    <w:rsid w:val="00854873"/>
    <w:rsid w:val="00854A20"/>
    <w:rsid w:val="00854B6D"/>
    <w:rsid w:val="00854D92"/>
    <w:rsid w:val="00854DCA"/>
    <w:rsid w:val="00854E8C"/>
    <w:rsid w:val="00854F5B"/>
    <w:rsid w:val="008550E1"/>
    <w:rsid w:val="008551D5"/>
    <w:rsid w:val="0085538F"/>
    <w:rsid w:val="008554CB"/>
    <w:rsid w:val="00855680"/>
    <w:rsid w:val="00855886"/>
    <w:rsid w:val="008558FF"/>
    <w:rsid w:val="00855BCF"/>
    <w:rsid w:val="00855C46"/>
    <w:rsid w:val="00855D61"/>
    <w:rsid w:val="008561B3"/>
    <w:rsid w:val="0085655B"/>
    <w:rsid w:val="0085688E"/>
    <w:rsid w:val="008569A6"/>
    <w:rsid w:val="008569D5"/>
    <w:rsid w:val="008569EB"/>
    <w:rsid w:val="00856AC0"/>
    <w:rsid w:val="00856CAB"/>
    <w:rsid w:val="00856F3D"/>
    <w:rsid w:val="0085718D"/>
    <w:rsid w:val="008571D4"/>
    <w:rsid w:val="008577F8"/>
    <w:rsid w:val="00857A47"/>
    <w:rsid w:val="00857AD7"/>
    <w:rsid w:val="00857B5A"/>
    <w:rsid w:val="00857E04"/>
    <w:rsid w:val="00857F0B"/>
    <w:rsid w:val="00860A65"/>
    <w:rsid w:val="00860A68"/>
    <w:rsid w:val="00860B0F"/>
    <w:rsid w:val="00860C24"/>
    <w:rsid w:val="00860ED6"/>
    <w:rsid w:val="00861050"/>
    <w:rsid w:val="0086111B"/>
    <w:rsid w:val="0086132C"/>
    <w:rsid w:val="0086178A"/>
    <w:rsid w:val="00861A9B"/>
    <w:rsid w:val="00861B7D"/>
    <w:rsid w:val="00861DC9"/>
    <w:rsid w:val="0086236F"/>
    <w:rsid w:val="0086256A"/>
    <w:rsid w:val="0086264B"/>
    <w:rsid w:val="008627A6"/>
    <w:rsid w:val="00862C13"/>
    <w:rsid w:val="00862C8C"/>
    <w:rsid w:val="00862D31"/>
    <w:rsid w:val="00862F75"/>
    <w:rsid w:val="00863752"/>
    <w:rsid w:val="00863949"/>
    <w:rsid w:val="00863AC3"/>
    <w:rsid w:val="00863B28"/>
    <w:rsid w:val="00863D05"/>
    <w:rsid w:val="00863D74"/>
    <w:rsid w:val="00863EB2"/>
    <w:rsid w:val="0086401E"/>
    <w:rsid w:val="00864043"/>
    <w:rsid w:val="008641BD"/>
    <w:rsid w:val="00864282"/>
    <w:rsid w:val="0086431D"/>
    <w:rsid w:val="00864ABC"/>
    <w:rsid w:val="0086504F"/>
    <w:rsid w:val="0086608E"/>
    <w:rsid w:val="00866520"/>
    <w:rsid w:val="0086665A"/>
    <w:rsid w:val="008667F8"/>
    <w:rsid w:val="0086693C"/>
    <w:rsid w:val="00866BDA"/>
    <w:rsid w:val="00866D5F"/>
    <w:rsid w:val="00866DBF"/>
    <w:rsid w:val="00866E26"/>
    <w:rsid w:val="0086780A"/>
    <w:rsid w:val="00867941"/>
    <w:rsid w:val="00867B9C"/>
    <w:rsid w:val="00867C69"/>
    <w:rsid w:val="00867E56"/>
    <w:rsid w:val="008701D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3DE"/>
    <w:rsid w:val="00872987"/>
    <w:rsid w:val="008729B7"/>
    <w:rsid w:val="00872DD2"/>
    <w:rsid w:val="00872DD7"/>
    <w:rsid w:val="00872E62"/>
    <w:rsid w:val="00873025"/>
    <w:rsid w:val="00873523"/>
    <w:rsid w:val="00873633"/>
    <w:rsid w:val="00873700"/>
    <w:rsid w:val="008737E2"/>
    <w:rsid w:val="00873B38"/>
    <w:rsid w:val="00873B7F"/>
    <w:rsid w:val="00873DFF"/>
    <w:rsid w:val="00873EBC"/>
    <w:rsid w:val="00874160"/>
    <w:rsid w:val="00874170"/>
    <w:rsid w:val="00874340"/>
    <w:rsid w:val="00874822"/>
    <w:rsid w:val="0087482C"/>
    <w:rsid w:val="0087499C"/>
    <w:rsid w:val="008749BE"/>
    <w:rsid w:val="00874B16"/>
    <w:rsid w:val="00874DCF"/>
    <w:rsid w:val="00874FD8"/>
    <w:rsid w:val="00875408"/>
    <w:rsid w:val="00875798"/>
    <w:rsid w:val="008759B8"/>
    <w:rsid w:val="00875B3B"/>
    <w:rsid w:val="00875BE7"/>
    <w:rsid w:val="00875ED7"/>
    <w:rsid w:val="00876295"/>
    <w:rsid w:val="00876325"/>
    <w:rsid w:val="00876718"/>
    <w:rsid w:val="00876808"/>
    <w:rsid w:val="00876B1F"/>
    <w:rsid w:val="00876B7B"/>
    <w:rsid w:val="00876B97"/>
    <w:rsid w:val="00876BA2"/>
    <w:rsid w:val="00876DA4"/>
    <w:rsid w:val="00876E48"/>
    <w:rsid w:val="00876ED3"/>
    <w:rsid w:val="008770F5"/>
    <w:rsid w:val="00877275"/>
    <w:rsid w:val="0087731A"/>
    <w:rsid w:val="00877406"/>
    <w:rsid w:val="008776F1"/>
    <w:rsid w:val="00877754"/>
    <w:rsid w:val="0087782F"/>
    <w:rsid w:val="008778FC"/>
    <w:rsid w:val="00877926"/>
    <w:rsid w:val="00877979"/>
    <w:rsid w:val="00877B44"/>
    <w:rsid w:val="00877BFC"/>
    <w:rsid w:val="008800D4"/>
    <w:rsid w:val="00880326"/>
    <w:rsid w:val="0088053E"/>
    <w:rsid w:val="0088086D"/>
    <w:rsid w:val="00880ECF"/>
    <w:rsid w:val="00880F46"/>
    <w:rsid w:val="0088114E"/>
    <w:rsid w:val="00881371"/>
    <w:rsid w:val="0088145F"/>
    <w:rsid w:val="008814FB"/>
    <w:rsid w:val="008816C1"/>
    <w:rsid w:val="00881793"/>
    <w:rsid w:val="00881D0B"/>
    <w:rsid w:val="008822B3"/>
    <w:rsid w:val="008822D4"/>
    <w:rsid w:val="00882498"/>
    <w:rsid w:val="0088249A"/>
    <w:rsid w:val="008825D6"/>
    <w:rsid w:val="0088296A"/>
    <w:rsid w:val="00882C58"/>
    <w:rsid w:val="008832F4"/>
    <w:rsid w:val="00883643"/>
    <w:rsid w:val="008839CD"/>
    <w:rsid w:val="00883A58"/>
    <w:rsid w:val="00883AE7"/>
    <w:rsid w:val="00883EC8"/>
    <w:rsid w:val="0088424A"/>
    <w:rsid w:val="0088479B"/>
    <w:rsid w:val="00884A6F"/>
    <w:rsid w:val="00884A90"/>
    <w:rsid w:val="00884B81"/>
    <w:rsid w:val="00884C5A"/>
    <w:rsid w:val="00884E33"/>
    <w:rsid w:val="00884E77"/>
    <w:rsid w:val="00884ED0"/>
    <w:rsid w:val="00884EDB"/>
    <w:rsid w:val="0088507E"/>
    <w:rsid w:val="008850E9"/>
    <w:rsid w:val="0088536D"/>
    <w:rsid w:val="008856A3"/>
    <w:rsid w:val="008856FE"/>
    <w:rsid w:val="008857A8"/>
    <w:rsid w:val="00885F24"/>
    <w:rsid w:val="00886157"/>
    <w:rsid w:val="00886298"/>
    <w:rsid w:val="008870AF"/>
    <w:rsid w:val="00887251"/>
    <w:rsid w:val="008872C9"/>
    <w:rsid w:val="00887437"/>
    <w:rsid w:val="00887DAC"/>
    <w:rsid w:val="00887EE6"/>
    <w:rsid w:val="00887F51"/>
    <w:rsid w:val="008902BC"/>
    <w:rsid w:val="008902C3"/>
    <w:rsid w:val="00890669"/>
    <w:rsid w:val="008906F0"/>
    <w:rsid w:val="008907F0"/>
    <w:rsid w:val="00890FA8"/>
    <w:rsid w:val="00891026"/>
    <w:rsid w:val="00891092"/>
    <w:rsid w:val="008911D5"/>
    <w:rsid w:val="00891234"/>
    <w:rsid w:val="008912D7"/>
    <w:rsid w:val="008912F7"/>
    <w:rsid w:val="008913C3"/>
    <w:rsid w:val="008918AA"/>
    <w:rsid w:val="00891B2F"/>
    <w:rsid w:val="00891BA1"/>
    <w:rsid w:val="00891E97"/>
    <w:rsid w:val="00891ECC"/>
    <w:rsid w:val="00891FAD"/>
    <w:rsid w:val="00892539"/>
    <w:rsid w:val="0089273A"/>
    <w:rsid w:val="00892D23"/>
    <w:rsid w:val="00892F08"/>
    <w:rsid w:val="00893007"/>
    <w:rsid w:val="00893347"/>
    <w:rsid w:val="00893709"/>
    <w:rsid w:val="00893A1A"/>
    <w:rsid w:val="00893B47"/>
    <w:rsid w:val="00894081"/>
    <w:rsid w:val="008943E0"/>
    <w:rsid w:val="0089504B"/>
    <w:rsid w:val="00895217"/>
    <w:rsid w:val="008955E3"/>
    <w:rsid w:val="008958CB"/>
    <w:rsid w:val="0089594B"/>
    <w:rsid w:val="00895BF0"/>
    <w:rsid w:val="00895E19"/>
    <w:rsid w:val="00896007"/>
    <w:rsid w:val="008962DC"/>
    <w:rsid w:val="00896452"/>
    <w:rsid w:val="0089663F"/>
    <w:rsid w:val="00896671"/>
    <w:rsid w:val="008966C5"/>
    <w:rsid w:val="00896857"/>
    <w:rsid w:val="00896BB7"/>
    <w:rsid w:val="00896D59"/>
    <w:rsid w:val="00896F59"/>
    <w:rsid w:val="00896F72"/>
    <w:rsid w:val="00897024"/>
    <w:rsid w:val="0089784A"/>
    <w:rsid w:val="00897D88"/>
    <w:rsid w:val="008A0270"/>
    <w:rsid w:val="008A0456"/>
    <w:rsid w:val="008A046C"/>
    <w:rsid w:val="008A05B6"/>
    <w:rsid w:val="008A06A7"/>
    <w:rsid w:val="008A0978"/>
    <w:rsid w:val="008A0C57"/>
    <w:rsid w:val="008A106C"/>
    <w:rsid w:val="008A1191"/>
    <w:rsid w:val="008A13BC"/>
    <w:rsid w:val="008A1431"/>
    <w:rsid w:val="008A1692"/>
    <w:rsid w:val="008A1732"/>
    <w:rsid w:val="008A1868"/>
    <w:rsid w:val="008A19AC"/>
    <w:rsid w:val="008A1C4F"/>
    <w:rsid w:val="008A1E5D"/>
    <w:rsid w:val="008A1ED3"/>
    <w:rsid w:val="008A2153"/>
    <w:rsid w:val="008A21B4"/>
    <w:rsid w:val="008A223E"/>
    <w:rsid w:val="008A24AA"/>
    <w:rsid w:val="008A26EA"/>
    <w:rsid w:val="008A3026"/>
    <w:rsid w:val="008A3125"/>
    <w:rsid w:val="008A31D2"/>
    <w:rsid w:val="008A320F"/>
    <w:rsid w:val="008A34D9"/>
    <w:rsid w:val="008A3590"/>
    <w:rsid w:val="008A3A03"/>
    <w:rsid w:val="008A3B91"/>
    <w:rsid w:val="008A3BE8"/>
    <w:rsid w:val="008A3CC3"/>
    <w:rsid w:val="008A4229"/>
    <w:rsid w:val="008A4A93"/>
    <w:rsid w:val="008A4B78"/>
    <w:rsid w:val="008A4B7E"/>
    <w:rsid w:val="008A4E03"/>
    <w:rsid w:val="008A4F38"/>
    <w:rsid w:val="008A562C"/>
    <w:rsid w:val="008A571C"/>
    <w:rsid w:val="008A5956"/>
    <w:rsid w:val="008A598F"/>
    <w:rsid w:val="008A5A2A"/>
    <w:rsid w:val="008A5E34"/>
    <w:rsid w:val="008A6717"/>
    <w:rsid w:val="008A6805"/>
    <w:rsid w:val="008A6B8C"/>
    <w:rsid w:val="008A6EA9"/>
    <w:rsid w:val="008A6ECA"/>
    <w:rsid w:val="008A7059"/>
    <w:rsid w:val="008A71CE"/>
    <w:rsid w:val="008A74FD"/>
    <w:rsid w:val="008A79E0"/>
    <w:rsid w:val="008A7F30"/>
    <w:rsid w:val="008B04E8"/>
    <w:rsid w:val="008B06D6"/>
    <w:rsid w:val="008B0D87"/>
    <w:rsid w:val="008B0F5E"/>
    <w:rsid w:val="008B10E5"/>
    <w:rsid w:val="008B11FB"/>
    <w:rsid w:val="008B1241"/>
    <w:rsid w:val="008B1359"/>
    <w:rsid w:val="008B1614"/>
    <w:rsid w:val="008B16A2"/>
    <w:rsid w:val="008B16BC"/>
    <w:rsid w:val="008B170B"/>
    <w:rsid w:val="008B1758"/>
    <w:rsid w:val="008B1799"/>
    <w:rsid w:val="008B1897"/>
    <w:rsid w:val="008B1B9C"/>
    <w:rsid w:val="008B1C89"/>
    <w:rsid w:val="008B1F4E"/>
    <w:rsid w:val="008B1FCB"/>
    <w:rsid w:val="008B2119"/>
    <w:rsid w:val="008B2209"/>
    <w:rsid w:val="008B2341"/>
    <w:rsid w:val="008B2EC8"/>
    <w:rsid w:val="008B2F2D"/>
    <w:rsid w:val="008B2F52"/>
    <w:rsid w:val="008B304A"/>
    <w:rsid w:val="008B3234"/>
    <w:rsid w:val="008B3765"/>
    <w:rsid w:val="008B3C1C"/>
    <w:rsid w:val="008B3EFF"/>
    <w:rsid w:val="008B412E"/>
    <w:rsid w:val="008B41F3"/>
    <w:rsid w:val="008B4227"/>
    <w:rsid w:val="008B4987"/>
    <w:rsid w:val="008B49F4"/>
    <w:rsid w:val="008B4C55"/>
    <w:rsid w:val="008B4D3A"/>
    <w:rsid w:val="008B4D3E"/>
    <w:rsid w:val="008B4D69"/>
    <w:rsid w:val="008B4D9D"/>
    <w:rsid w:val="008B538E"/>
    <w:rsid w:val="008B5701"/>
    <w:rsid w:val="008B595C"/>
    <w:rsid w:val="008B5BB8"/>
    <w:rsid w:val="008B5CC6"/>
    <w:rsid w:val="008B5DE1"/>
    <w:rsid w:val="008B6087"/>
    <w:rsid w:val="008B62BE"/>
    <w:rsid w:val="008B63FE"/>
    <w:rsid w:val="008B66A7"/>
    <w:rsid w:val="008B66BF"/>
    <w:rsid w:val="008B6C52"/>
    <w:rsid w:val="008B6E4E"/>
    <w:rsid w:val="008B7081"/>
    <w:rsid w:val="008B7085"/>
    <w:rsid w:val="008B7102"/>
    <w:rsid w:val="008B7309"/>
    <w:rsid w:val="008B747D"/>
    <w:rsid w:val="008B768D"/>
    <w:rsid w:val="008B769F"/>
    <w:rsid w:val="008B772C"/>
    <w:rsid w:val="008B7C8A"/>
    <w:rsid w:val="008C03BD"/>
    <w:rsid w:val="008C0515"/>
    <w:rsid w:val="008C055D"/>
    <w:rsid w:val="008C0D77"/>
    <w:rsid w:val="008C0ECB"/>
    <w:rsid w:val="008C10F2"/>
    <w:rsid w:val="008C18BD"/>
    <w:rsid w:val="008C1A01"/>
    <w:rsid w:val="008C1A67"/>
    <w:rsid w:val="008C1DD8"/>
    <w:rsid w:val="008C1DDE"/>
    <w:rsid w:val="008C1E46"/>
    <w:rsid w:val="008C1E5D"/>
    <w:rsid w:val="008C248D"/>
    <w:rsid w:val="008C2881"/>
    <w:rsid w:val="008C2BDC"/>
    <w:rsid w:val="008C2DDD"/>
    <w:rsid w:val="008C2FC0"/>
    <w:rsid w:val="008C322F"/>
    <w:rsid w:val="008C3289"/>
    <w:rsid w:val="008C3350"/>
    <w:rsid w:val="008C35FE"/>
    <w:rsid w:val="008C3662"/>
    <w:rsid w:val="008C36C1"/>
    <w:rsid w:val="008C36D0"/>
    <w:rsid w:val="008C3A7D"/>
    <w:rsid w:val="008C3CBE"/>
    <w:rsid w:val="008C4076"/>
    <w:rsid w:val="008C43D0"/>
    <w:rsid w:val="008C453E"/>
    <w:rsid w:val="008C466C"/>
    <w:rsid w:val="008C4D55"/>
    <w:rsid w:val="008C4F6B"/>
    <w:rsid w:val="008C556F"/>
    <w:rsid w:val="008C5824"/>
    <w:rsid w:val="008C5D06"/>
    <w:rsid w:val="008C5D65"/>
    <w:rsid w:val="008C603C"/>
    <w:rsid w:val="008C6201"/>
    <w:rsid w:val="008C6343"/>
    <w:rsid w:val="008C648F"/>
    <w:rsid w:val="008C65F4"/>
    <w:rsid w:val="008C6904"/>
    <w:rsid w:val="008C69F0"/>
    <w:rsid w:val="008C6BBC"/>
    <w:rsid w:val="008C6DC1"/>
    <w:rsid w:val="008C7991"/>
    <w:rsid w:val="008C7B0F"/>
    <w:rsid w:val="008D00D2"/>
    <w:rsid w:val="008D014E"/>
    <w:rsid w:val="008D034E"/>
    <w:rsid w:val="008D035E"/>
    <w:rsid w:val="008D0423"/>
    <w:rsid w:val="008D0488"/>
    <w:rsid w:val="008D08C5"/>
    <w:rsid w:val="008D0CF0"/>
    <w:rsid w:val="008D10B0"/>
    <w:rsid w:val="008D1276"/>
    <w:rsid w:val="008D14F8"/>
    <w:rsid w:val="008D1AC7"/>
    <w:rsid w:val="008D1BFB"/>
    <w:rsid w:val="008D1F09"/>
    <w:rsid w:val="008D20F4"/>
    <w:rsid w:val="008D24A5"/>
    <w:rsid w:val="008D2AF9"/>
    <w:rsid w:val="008D2EF9"/>
    <w:rsid w:val="008D31AA"/>
    <w:rsid w:val="008D32E5"/>
    <w:rsid w:val="008D39D3"/>
    <w:rsid w:val="008D3DF5"/>
    <w:rsid w:val="008D4848"/>
    <w:rsid w:val="008D4AAF"/>
    <w:rsid w:val="008D4AD9"/>
    <w:rsid w:val="008D4B36"/>
    <w:rsid w:val="008D4D56"/>
    <w:rsid w:val="008D4FB9"/>
    <w:rsid w:val="008D5204"/>
    <w:rsid w:val="008D5259"/>
    <w:rsid w:val="008D52A2"/>
    <w:rsid w:val="008D5703"/>
    <w:rsid w:val="008D5845"/>
    <w:rsid w:val="008D5C2A"/>
    <w:rsid w:val="008D5C8A"/>
    <w:rsid w:val="008D5D40"/>
    <w:rsid w:val="008D62F6"/>
    <w:rsid w:val="008D644B"/>
    <w:rsid w:val="008D646E"/>
    <w:rsid w:val="008D647A"/>
    <w:rsid w:val="008D65DA"/>
    <w:rsid w:val="008D6C16"/>
    <w:rsid w:val="008D6CFE"/>
    <w:rsid w:val="008D7298"/>
    <w:rsid w:val="008D7789"/>
    <w:rsid w:val="008D78BC"/>
    <w:rsid w:val="008D7973"/>
    <w:rsid w:val="008D7A2B"/>
    <w:rsid w:val="008D7B3F"/>
    <w:rsid w:val="008D7B71"/>
    <w:rsid w:val="008D7DFC"/>
    <w:rsid w:val="008D7EC4"/>
    <w:rsid w:val="008D7ECB"/>
    <w:rsid w:val="008D7F25"/>
    <w:rsid w:val="008E001E"/>
    <w:rsid w:val="008E00A4"/>
    <w:rsid w:val="008E019D"/>
    <w:rsid w:val="008E01B9"/>
    <w:rsid w:val="008E0398"/>
    <w:rsid w:val="008E03BF"/>
    <w:rsid w:val="008E0678"/>
    <w:rsid w:val="008E0917"/>
    <w:rsid w:val="008E0C3D"/>
    <w:rsid w:val="008E0DB1"/>
    <w:rsid w:val="008E0FB2"/>
    <w:rsid w:val="008E10FE"/>
    <w:rsid w:val="008E12D9"/>
    <w:rsid w:val="008E14A2"/>
    <w:rsid w:val="008E1552"/>
    <w:rsid w:val="008E15AA"/>
    <w:rsid w:val="008E1A5C"/>
    <w:rsid w:val="008E2262"/>
    <w:rsid w:val="008E2290"/>
    <w:rsid w:val="008E2454"/>
    <w:rsid w:val="008E25DF"/>
    <w:rsid w:val="008E263A"/>
    <w:rsid w:val="008E26C8"/>
    <w:rsid w:val="008E2A79"/>
    <w:rsid w:val="008E2CDA"/>
    <w:rsid w:val="008E2E40"/>
    <w:rsid w:val="008E3023"/>
    <w:rsid w:val="008E33BA"/>
    <w:rsid w:val="008E35DC"/>
    <w:rsid w:val="008E3792"/>
    <w:rsid w:val="008E396B"/>
    <w:rsid w:val="008E3A6B"/>
    <w:rsid w:val="008E3AB4"/>
    <w:rsid w:val="008E4060"/>
    <w:rsid w:val="008E4266"/>
    <w:rsid w:val="008E4D2C"/>
    <w:rsid w:val="008E4DA5"/>
    <w:rsid w:val="008E4E11"/>
    <w:rsid w:val="008E4EC3"/>
    <w:rsid w:val="008E504B"/>
    <w:rsid w:val="008E508E"/>
    <w:rsid w:val="008E52D3"/>
    <w:rsid w:val="008E5378"/>
    <w:rsid w:val="008E537F"/>
    <w:rsid w:val="008E5499"/>
    <w:rsid w:val="008E5515"/>
    <w:rsid w:val="008E57C8"/>
    <w:rsid w:val="008E5B13"/>
    <w:rsid w:val="008E5D8C"/>
    <w:rsid w:val="008E5FCF"/>
    <w:rsid w:val="008E600C"/>
    <w:rsid w:val="008E6290"/>
    <w:rsid w:val="008E654A"/>
    <w:rsid w:val="008E6956"/>
    <w:rsid w:val="008E6A0A"/>
    <w:rsid w:val="008E6A3A"/>
    <w:rsid w:val="008E6B79"/>
    <w:rsid w:val="008E6D16"/>
    <w:rsid w:val="008E6F09"/>
    <w:rsid w:val="008E7169"/>
    <w:rsid w:val="008E7512"/>
    <w:rsid w:val="008E75FB"/>
    <w:rsid w:val="008E76C2"/>
    <w:rsid w:val="008E771A"/>
    <w:rsid w:val="008E784A"/>
    <w:rsid w:val="008E7E83"/>
    <w:rsid w:val="008F0023"/>
    <w:rsid w:val="008F063A"/>
    <w:rsid w:val="008F06CF"/>
    <w:rsid w:val="008F071B"/>
    <w:rsid w:val="008F0810"/>
    <w:rsid w:val="008F0825"/>
    <w:rsid w:val="008F087C"/>
    <w:rsid w:val="008F0A82"/>
    <w:rsid w:val="008F0D6B"/>
    <w:rsid w:val="008F0F9C"/>
    <w:rsid w:val="008F10AA"/>
    <w:rsid w:val="008F1196"/>
    <w:rsid w:val="008F12DB"/>
    <w:rsid w:val="008F13EE"/>
    <w:rsid w:val="008F16B3"/>
    <w:rsid w:val="008F17B0"/>
    <w:rsid w:val="008F1A7C"/>
    <w:rsid w:val="008F1D37"/>
    <w:rsid w:val="008F25D7"/>
    <w:rsid w:val="008F270A"/>
    <w:rsid w:val="008F289D"/>
    <w:rsid w:val="008F2C7C"/>
    <w:rsid w:val="008F2D07"/>
    <w:rsid w:val="008F2DB0"/>
    <w:rsid w:val="008F2FA6"/>
    <w:rsid w:val="008F3184"/>
    <w:rsid w:val="008F34F1"/>
    <w:rsid w:val="008F3993"/>
    <w:rsid w:val="008F48F2"/>
    <w:rsid w:val="008F499E"/>
    <w:rsid w:val="008F54D0"/>
    <w:rsid w:val="008F55CB"/>
    <w:rsid w:val="008F5706"/>
    <w:rsid w:val="008F5C72"/>
    <w:rsid w:val="008F5D6A"/>
    <w:rsid w:val="008F5E58"/>
    <w:rsid w:val="008F60EB"/>
    <w:rsid w:val="008F64FF"/>
    <w:rsid w:val="008F6592"/>
    <w:rsid w:val="008F68B0"/>
    <w:rsid w:val="008F69DD"/>
    <w:rsid w:val="008F6A3F"/>
    <w:rsid w:val="008F6C4F"/>
    <w:rsid w:val="008F722F"/>
    <w:rsid w:val="008F732B"/>
    <w:rsid w:val="008F764B"/>
    <w:rsid w:val="008F7ADC"/>
    <w:rsid w:val="00900472"/>
    <w:rsid w:val="009008D0"/>
    <w:rsid w:val="0090091A"/>
    <w:rsid w:val="009009DE"/>
    <w:rsid w:val="00900C98"/>
    <w:rsid w:val="00900DAE"/>
    <w:rsid w:val="00900EE2"/>
    <w:rsid w:val="009011B8"/>
    <w:rsid w:val="009012BE"/>
    <w:rsid w:val="00901C14"/>
    <w:rsid w:val="00901C75"/>
    <w:rsid w:val="00901E88"/>
    <w:rsid w:val="00902582"/>
    <w:rsid w:val="00902A61"/>
    <w:rsid w:val="00902C1C"/>
    <w:rsid w:val="00902C5C"/>
    <w:rsid w:val="00902E40"/>
    <w:rsid w:val="009031C3"/>
    <w:rsid w:val="00903320"/>
    <w:rsid w:val="0090338D"/>
    <w:rsid w:val="009034FE"/>
    <w:rsid w:val="00903526"/>
    <w:rsid w:val="009039C7"/>
    <w:rsid w:val="00904103"/>
    <w:rsid w:val="009041B6"/>
    <w:rsid w:val="0090421C"/>
    <w:rsid w:val="00904535"/>
    <w:rsid w:val="00904556"/>
    <w:rsid w:val="009045C7"/>
    <w:rsid w:val="0090470D"/>
    <w:rsid w:val="00904800"/>
    <w:rsid w:val="00904AFA"/>
    <w:rsid w:val="00904DE8"/>
    <w:rsid w:val="00904EBD"/>
    <w:rsid w:val="009056FB"/>
    <w:rsid w:val="009058D2"/>
    <w:rsid w:val="00906411"/>
    <w:rsid w:val="0090680E"/>
    <w:rsid w:val="00906C00"/>
    <w:rsid w:val="00906CB1"/>
    <w:rsid w:val="00906D34"/>
    <w:rsid w:val="0090730C"/>
    <w:rsid w:val="00907520"/>
    <w:rsid w:val="0090763E"/>
    <w:rsid w:val="00907725"/>
    <w:rsid w:val="00907819"/>
    <w:rsid w:val="009079E2"/>
    <w:rsid w:val="00907F82"/>
    <w:rsid w:val="00907FA6"/>
    <w:rsid w:val="00910494"/>
    <w:rsid w:val="00910AD8"/>
    <w:rsid w:val="009111C0"/>
    <w:rsid w:val="0091138C"/>
    <w:rsid w:val="00911561"/>
    <w:rsid w:val="00911712"/>
    <w:rsid w:val="0091186A"/>
    <w:rsid w:val="009118F1"/>
    <w:rsid w:val="00911B7A"/>
    <w:rsid w:val="0091230A"/>
    <w:rsid w:val="00912498"/>
    <w:rsid w:val="00912604"/>
    <w:rsid w:val="00912E8D"/>
    <w:rsid w:val="00912ED1"/>
    <w:rsid w:val="0091306D"/>
    <w:rsid w:val="009130DD"/>
    <w:rsid w:val="009135C6"/>
    <w:rsid w:val="00913633"/>
    <w:rsid w:val="00913759"/>
    <w:rsid w:val="00913B4C"/>
    <w:rsid w:val="00913D29"/>
    <w:rsid w:val="00913DF3"/>
    <w:rsid w:val="00914199"/>
    <w:rsid w:val="00914216"/>
    <w:rsid w:val="009142BA"/>
    <w:rsid w:val="0091452D"/>
    <w:rsid w:val="00914632"/>
    <w:rsid w:val="0091464F"/>
    <w:rsid w:val="00914B67"/>
    <w:rsid w:val="00915411"/>
    <w:rsid w:val="00915513"/>
    <w:rsid w:val="00915637"/>
    <w:rsid w:val="00915926"/>
    <w:rsid w:val="00915A84"/>
    <w:rsid w:val="00915B22"/>
    <w:rsid w:val="00915FB9"/>
    <w:rsid w:val="00915FF0"/>
    <w:rsid w:val="00916139"/>
    <w:rsid w:val="00916449"/>
    <w:rsid w:val="009164D3"/>
    <w:rsid w:val="00916568"/>
    <w:rsid w:val="00916596"/>
    <w:rsid w:val="009169F7"/>
    <w:rsid w:val="00916BD8"/>
    <w:rsid w:val="00916DE0"/>
    <w:rsid w:val="00916EF2"/>
    <w:rsid w:val="009172B9"/>
    <w:rsid w:val="009175E5"/>
    <w:rsid w:val="00917658"/>
    <w:rsid w:val="009178C8"/>
    <w:rsid w:val="00917B83"/>
    <w:rsid w:val="00917FA5"/>
    <w:rsid w:val="009202B7"/>
    <w:rsid w:val="009204ED"/>
    <w:rsid w:val="00920527"/>
    <w:rsid w:val="009205B2"/>
    <w:rsid w:val="009207D1"/>
    <w:rsid w:val="0092086E"/>
    <w:rsid w:val="00920A01"/>
    <w:rsid w:val="00921189"/>
    <w:rsid w:val="00921196"/>
    <w:rsid w:val="0092126F"/>
    <w:rsid w:val="009214FF"/>
    <w:rsid w:val="00921856"/>
    <w:rsid w:val="00921D3C"/>
    <w:rsid w:val="0092200C"/>
    <w:rsid w:val="009220B7"/>
    <w:rsid w:val="0092261D"/>
    <w:rsid w:val="009226A4"/>
    <w:rsid w:val="009226B3"/>
    <w:rsid w:val="009227A8"/>
    <w:rsid w:val="009229B1"/>
    <w:rsid w:val="00922A5F"/>
    <w:rsid w:val="00922F12"/>
    <w:rsid w:val="00923742"/>
    <w:rsid w:val="00923827"/>
    <w:rsid w:val="00923C5D"/>
    <w:rsid w:val="0092417C"/>
    <w:rsid w:val="009247A6"/>
    <w:rsid w:val="00924A23"/>
    <w:rsid w:val="00924B7E"/>
    <w:rsid w:val="00924DC4"/>
    <w:rsid w:val="00924F91"/>
    <w:rsid w:val="009250C3"/>
    <w:rsid w:val="00925419"/>
    <w:rsid w:val="00925447"/>
    <w:rsid w:val="0092574F"/>
    <w:rsid w:val="00925979"/>
    <w:rsid w:val="00925A7A"/>
    <w:rsid w:val="00925B00"/>
    <w:rsid w:val="00925FBB"/>
    <w:rsid w:val="0092603C"/>
    <w:rsid w:val="00926073"/>
    <w:rsid w:val="0092620F"/>
    <w:rsid w:val="00926498"/>
    <w:rsid w:val="0092662C"/>
    <w:rsid w:val="009268FB"/>
    <w:rsid w:val="009269EC"/>
    <w:rsid w:val="00926A55"/>
    <w:rsid w:val="00926A9B"/>
    <w:rsid w:val="00926AC6"/>
    <w:rsid w:val="00926DBC"/>
    <w:rsid w:val="00927002"/>
    <w:rsid w:val="00927079"/>
    <w:rsid w:val="009273EC"/>
    <w:rsid w:val="009274CF"/>
    <w:rsid w:val="00927AFF"/>
    <w:rsid w:val="00927BBF"/>
    <w:rsid w:val="00927CB3"/>
    <w:rsid w:val="00927D48"/>
    <w:rsid w:val="00927E09"/>
    <w:rsid w:val="00927F75"/>
    <w:rsid w:val="0093057F"/>
    <w:rsid w:val="00930884"/>
    <w:rsid w:val="00930AFA"/>
    <w:rsid w:val="00930C85"/>
    <w:rsid w:val="00930D28"/>
    <w:rsid w:val="0093159D"/>
    <w:rsid w:val="0093166A"/>
    <w:rsid w:val="0093173B"/>
    <w:rsid w:val="0093178B"/>
    <w:rsid w:val="00931847"/>
    <w:rsid w:val="00932047"/>
    <w:rsid w:val="0093204B"/>
    <w:rsid w:val="0093234A"/>
    <w:rsid w:val="0093235F"/>
    <w:rsid w:val="0093256F"/>
    <w:rsid w:val="0093286F"/>
    <w:rsid w:val="00932B39"/>
    <w:rsid w:val="00932C65"/>
    <w:rsid w:val="00933173"/>
    <w:rsid w:val="00933439"/>
    <w:rsid w:val="009334A5"/>
    <w:rsid w:val="00933A0B"/>
    <w:rsid w:val="00933F34"/>
    <w:rsid w:val="009341A5"/>
    <w:rsid w:val="009341B2"/>
    <w:rsid w:val="00934277"/>
    <w:rsid w:val="00934345"/>
    <w:rsid w:val="0093459C"/>
    <w:rsid w:val="009349A4"/>
    <w:rsid w:val="00934AA0"/>
    <w:rsid w:val="00934EBE"/>
    <w:rsid w:val="00934F61"/>
    <w:rsid w:val="0093547A"/>
    <w:rsid w:val="009355FD"/>
    <w:rsid w:val="0093561B"/>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591"/>
    <w:rsid w:val="009406B9"/>
    <w:rsid w:val="009406E6"/>
    <w:rsid w:val="00940B86"/>
    <w:rsid w:val="00940CA3"/>
    <w:rsid w:val="00940D71"/>
    <w:rsid w:val="00940DC6"/>
    <w:rsid w:val="009411A4"/>
    <w:rsid w:val="00941687"/>
    <w:rsid w:val="00941766"/>
    <w:rsid w:val="00941C46"/>
    <w:rsid w:val="00941D46"/>
    <w:rsid w:val="00942073"/>
    <w:rsid w:val="009421FB"/>
    <w:rsid w:val="009422DA"/>
    <w:rsid w:val="00942395"/>
    <w:rsid w:val="00942433"/>
    <w:rsid w:val="00942462"/>
    <w:rsid w:val="0094280D"/>
    <w:rsid w:val="00942862"/>
    <w:rsid w:val="00942A96"/>
    <w:rsid w:val="00942B8B"/>
    <w:rsid w:val="00942C38"/>
    <w:rsid w:val="00943970"/>
    <w:rsid w:val="00943A68"/>
    <w:rsid w:val="00943CE5"/>
    <w:rsid w:val="00943D10"/>
    <w:rsid w:val="00943E96"/>
    <w:rsid w:val="00943F28"/>
    <w:rsid w:val="00944005"/>
    <w:rsid w:val="00944067"/>
    <w:rsid w:val="009440DD"/>
    <w:rsid w:val="009443A4"/>
    <w:rsid w:val="009443F9"/>
    <w:rsid w:val="00944626"/>
    <w:rsid w:val="0094465B"/>
    <w:rsid w:val="009448CF"/>
    <w:rsid w:val="0094495A"/>
    <w:rsid w:val="0094541B"/>
    <w:rsid w:val="00945933"/>
    <w:rsid w:val="00945A71"/>
    <w:rsid w:val="00945BFB"/>
    <w:rsid w:val="00945CCB"/>
    <w:rsid w:val="00945D40"/>
    <w:rsid w:val="00945F1F"/>
    <w:rsid w:val="0094600B"/>
    <w:rsid w:val="0094636C"/>
    <w:rsid w:val="00946428"/>
    <w:rsid w:val="009464D7"/>
    <w:rsid w:val="009465F2"/>
    <w:rsid w:val="00946B07"/>
    <w:rsid w:val="00947083"/>
    <w:rsid w:val="0094749B"/>
    <w:rsid w:val="00947679"/>
    <w:rsid w:val="00947878"/>
    <w:rsid w:val="00947FCF"/>
    <w:rsid w:val="00947FE4"/>
    <w:rsid w:val="009500A2"/>
    <w:rsid w:val="00950142"/>
    <w:rsid w:val="00950526"/>
    <w:rsid w:val="00950561"/>
    <w:rsid w:val="00950781"/>
    <w:rsid w:val="009507D6"/>
    <w:rsid w:val="00950B41"/>
    <w:rsid w:val="0095115B"/>
    <w:rsid w:val="009512E3"/>
    <w:rsid w:val="0095166F"/>
    <w:rsid w:val="009517C5"/>
    <w:rsid w:val="00951BBE"/>
    <w:rsid w:val="00951BE2"/>
    <w:rsid w:val="00951D3D"/>
    <w:rsid w:val="00951ECB"/>
    <w:rsid w:val="0095209F"/>
    <w:rsid w:val="00952138"/>
    <w:rsid w:val="009523DF"/>
    <w:rsid w:val="0095273C"/>
    <w:rsid w:val="009528CA"/>
    <w:rsid w:val="009529AA"/>
    <w:rsid w:val="00952FCD"/>
    <w:rsid w:val="009531D8"/>
    <w:rsid w:val="00953278"/>
    <w:rsid w:val="009532B3"/>
    <w:rsid w:val="00953434"/>
    <w:rsid w:val="0095346F"/>
    <w:rsid w:val="009538EC"/>
    <w:rsid w:val="0095394D"/>
    <w:rsid w:val="00953B4F"/>
    <w:rsid w:val="00953C2C"/>
    <w:rsid w:val="00953E69"/>
    <w:rsid w:val="00953F76"/>
    <w:rsid w:val="00953F77"/>
    <w:rsid w:val="009541DA"/>
    <w:rsid w:val="00954692"/>
    <w:rsid w:val="0095494C"/>
    <w:rsid w:val="009554FE"/>
    <w:rsid w:val="009558C1"/>
    <w:rsid w:val="009560A8"/>
    <w:rsid w:val="00956266"/>
    <w:rsid w:val="00956278"/>
    <w:rsid w:val="00956455"/>
    <w:rsid w:val="00956470"/>
    <w:rsid w:val="00956689"/>
    <w:rsid w:val="00956F10"/>
    <w:rsid w:val="00957263"/>
    <w:rsid w:val="009574AE"/>
    <w:rsid w:val="00957558"/>
    <w:rsid w:val="009575BA"/>
    <w:rsid w:val="0095793E"/>
    <w:rsid w:val="00960248"/>
    <w:rsid w:val="00960442"/>
    <w:rsid w:val="00960991"/>
    <w:rsid w:val="009609F3"/>
    <w:rsid w:val="00960AC5"/>
    <w:rsid w:val="00960AFB"/>
    <w:rsid w:val="00960B06"/>
    <w:rsid w:val="00960D7B"/>
    <w:rsid w:val="00960DCC"/>
    <w:rsid w:val="00961012"/>
    <w:rsid w:val="0096182F"/>
    <w:rsid w:val="009620AE"/>
    <w:rsid w:val="0096274C"/>
    <w:rsid w:val="00962A95"/>
    <w:rsid w:val="00962B7A"/>
    <w:rsid w:val="00962EED"/>
    <w:rsid w:val="00962F3C"/>
    <w:rsid w:val="0096310D"/>
    <w:rsid w:val="00963113"/>
    <w:rsid w:val="009633E3"/>
    <w:rsid w:val="0096347D"/>
    <w:rsid w:val="009636E4"/>
    <w:rsid w:val="00963916"/>
    <w:rsid w:val="00963945"/>
    <w:rsid w:val="00963A2A"/>
    <w:rsid w:val="00963B67"/>
    <w:rsid w:val="00963B86"/>
    <w:rsid w:val="00963C52"/>
    <w:rsid w:val="00963E6A"/>
    <w:rsid w:val="009643F6"/>
    <w:rsid w:val="009644DB"/>
    <w:rsid w:val="009647AA"/>
    <w:rsid w:val="00964882"/>
    <w:rsid w:val="009648C5"/>
    <w:rsid w:val="00964A54"/>
    <w:rsid w:val="00964D1E"/>
    <w:rsid w:val="00964DBE"/>
    <w:rsid w:val="00965164"/>
    <w:rsid w:val="009653C5"/>
    <w:rsid w:val="00965568"/>
    <w:rsid w:val="00965930"/>
    <w:rsid w:val="00965D59"/>
    <w:rsid w:val="00965FED"/>
    <w:rsid w:val="00965FFC"/>
    <w:rsid w:val="009662CF"/>
    <w:rsid w:val="0096648B"/>
    <w:rsid w:val="009666B3"/>
    <w:rsid w:val="00966B1C"/>
    <w:rsid w:val="009671DE"/>
    <w:rsid w:val="009673CD"/>
    <w:rsid w:val="009676F3"/>
    <w:rsid w:val="00967C5E"/>
    <w:rsid w:val="00967CAE"/>
    <w:rsid w:val="0097035D"/>
    <w:rsid w:val="009707B3"/>
    <w:rsid w:val="009709B0"/>
    <w:rsid w:val="009715C2"/>
    <w:rsid w:val="009715EA"/>
    <w:rsid w:val="009717AA"/>
    <w:rsid w:val="00971C6E"/>
    <w:rsid w:val="00971E44"/>
    <w:rsid w:val="00971EF2"/>
    <w:rsid w:val="009720C2"/>
    <w:rsid w:val="00972117"/>
    <w:rsid w:val="009723A4"/>
    <w:rsid w:val="00972464"/>
    <w:rsid w:val="00972A19"/>
    <w:rsid w:val="00972AF1"/>
    <w:rsid w:val="009732AD"/>
    <w:rsid w:val="0097350D"/>
    <w:rsid w:val="009735C5"/>
    <w:rsid w:val="0097360B"/>
    <w:rsid w:val="009736C0"/>
    <w:rsid w:val="0097374F"/>
    <w:rsid w:val="00973956"/>
    <w:rsid w:val="00973B3E"/>
    <w:rsid w:val="00973BCD"/>
    <w:rsid w:val="00973D0A"/>
    <w:rsid w:val="00973D9A"/>
    <w:rsid w:val="00973E18"/>
    <w:rsid w:val="00973F7F"/>
    <w:rsid w:val="00974141"/>
    <w:rsid w:val="009743DD"/>
    <w:rsid w:val="00974479"/>
    <w:rsid w:val="009746DB"/>
    <w:rsid w:val="00974BC8"/>
    <w:rsid w:val="00974E72"/>
    <w:rsid w:val="00975256"/>
    <w:rsid w:val="0097558D"/>
    <w:rsid w:val="009757A5"/>
    <w:rsid w:val="009757EF"/>
    <w:rsid w:val="009758AD"/>
    <w:rsid w:val="009759C0"/>
    <w:rsid w:val="00975C71"/>
    <w:rsid w:val="00975EFD"/>
    <w:rsid w:val="00975F5F"/>
    <w:rsid w:val="009761A0"/>
    <w:rsid w:val="009762C1"/>
    <w:rsid w:val="009763B2"/>
    <w:rsid w:val="009764FD"/>
    <w:rsid w:val="0097661B"/>
    <w:rsid w:val="00976AC6"/>
    <w:rsid w:val="00976BCF"/>
    <w:rsid w:val="00976C9C"/>
    <w:rsid w:val="009770BE"/>
    <w:rsid w:val="009770C1"/>
    <w:rsid w:val="0097785B"/>
    <w:rsid w:val="009778B5"/>
    <w:rsid w:val="00977CCB"/>
    <w:rsid w:val="00977D9D"/>
    <w:rsid w:val="00980834"/>
    <w:rsid w:val="009809E7"/>
    <w:rsid w:val="00980EF2"/>
    <w:rsid w:val="009814E3"/>
    <w:rsid w:val="00981B2B"/>
    <w:rsid w:val="00981BEC"/>
    <w:rsid w:val="00981DFA"/>
    <w:rsid w:val="00982222"/>
    <w:rsid w:val="00982281"/>
    <w:rsid w:val="00982B15"/>
    <w:rsid w:val="00982DD0"/>
    <w:rsid w:val="00983612"/>
    <w:rsid w:val="00983AE1"/>
    <w:rsid w:val="00984052"/>
    <w:rsid w:val="009844E4"/>
    <w:rsid w:val="009846AF"/>
    <w:rsid w:val="0098487E"/>
    <w:rsid w:val="00984AB7"/>
    <w:rsid w:val="00984AED"/>
    <w:rsid w:val="00984C3F"/>
    <w:rsid w:val="00984D53"/>
    <w:rsid w:val="00984DB0"/>
    <w:rsid w:val="00984DCB"/>
    <w:rsid w:val="00984E6C"/>
    <w:rsid w:val="00984F91"/>
    <w:rsid w:val="00985174"/>
    <w:rsid w:val="0098535F"/>
    <w:rsid w:val="009856A4"/>
    <w:rsid w:val="0098571A"/>
    <w:rsid w:val="009857E6"/>
    <w:rsid w:val="00985C29"/>
    <w:rsid w:val="00985E97"/>
    <w:rsid w:val="009863DE"/>
    <w:rsid w:val="009864DC"/>
    <w:rsid w:val="00986551"/>
    <w:rsid w:val="0098658A"/>
    <w:rsid w:val="0098681E"/>
    <w:rsid w:val="00986A25"/>
    <w:rsid w:val="00986B52"/>
    <w:rsid w:val="00986C6C"/>
    <w:rsid w:val="00986D4D"/>
    <w:rsid w:val="00986EB9"/>
    <w:rsid w:val="00986F77"/>
    <w:rsid w:val="00987189"/>
    <w:rsid w:val="009871CA"/>
    <w:rsid w:val="009873A3"/>
    <w:rsid w:val="009873CF"/>
    <w:rsid w:val="00987482"/>
    <w:rsid w:val="00987676"/>
    <w:rsid w:val="009877EB"/>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473"/>
    <w:rsid w:val="00991577"/>
    <w:rsid w:val="00991695"/>
    <w:rsid w:val="00991837"/>
    <w:rsid w:val="0099183F"/>
    <w:rsid w:val="00991993"/>
    <w:rsid w:val="00991BA0"/>
    <w:rsid w:val="00991DD9"/>
    <w:rsid w:val="0099224C"/>
    <w:rsid w:val="00992377"/>
    <w:rsid w:val="0099261B"/>
    <w:rsid w:val="00992CCC"/>
    <w:rsid w:val="00992D91"/>
    <w:rsid w:val="00992E5E"/>
    <w:rsid w:val="00992EA5"/>
    <w:rsid w:val="00992EAB"/>
    <w:rsid w:val="009931AA"/>
    <w:rsid w:val="00993463"/>
    <w:rsid w:val="0099375B"/>
    <w:rsid w:val="009937F9"/>
    <w:rsid w:val="00993908"/>
    <w:rsid w:val="0099394B"/>
    <w:rsid w:val="00993A26"/>
    <w:rsid w:val="00993A72"/>
    <w:rsid w:val="00993BC5"/>
    <w:rsid w:val="00993C03"/>
    <w:rsid w:val="00994144"/>
    <w:rsid w:val="0099431B"/>
    <w:rsid w:val="00994745"/>
    <w:rsid w:val="00994772"/>
    <w:rsid w:val="00994773"/>
    <w:rsid w:val="00994B9A"/>
    <w:rsid w:val="00994C02"/>
    <w:rsid w:val="00994D55"/>
    <w:rsid w:val="00995012"/>
    <w:rsid w:val="009954B8"/>
    <w:rsid w:val="00995584"/>
    <w:rsid w:val="00995AB2"/>
    <w:rsid w:val="00995CCF"/>
    <w:rsid w:val="00995E19"/>
    <w:rsid w:val="00995F06"/>
    <w:rsid w:val="0099617F"/>
    <w:rsid w:val="009961B1"/>
    <w:rsid w:val="009963B3"/>
    <w:rsid w:val="0099662F"/>
    <w:rsid w:val="0099664D"/>
    <w:rsid w:val="00996679"/>
    <w:rsid w:val="0099699A"/>
    <w:rsid w:val="009970E0"/>
    <w:rsid w:val="009974CA"/>
    <w:rsid w:val="009975F2"/>
    <w:rsid w:val="00997746"/>
    <w:rsid w:val="009A0109"/>
    <w:rsid w:val="009A016C"/>
    <w:rsid w:val="009A01D5"/>
    <w:rsid w:val="009A052C"/>
    <w:rsid w:val="009A0765"/>
    <w:rsid w:val="009A07CA"/>
    <w:rsid w:val="009A096B"/>
    <w:rsid w:val="009A0C18"/>
    <w:rsid w:val="009A0E10"/>
    <w:rsid w:val="009A0E55"/>
    <w:rsid w:val="009A138F"/>
    <w:rsid w:val="009A14EB"/>
    <w:rsid w:val="009A15EF"/>
    <w:rsid w:val="009A16BB"/>
    <w:rsid w:val="009A186D"/>
    <w:rsid w:val="009A18AB"/>
    <w:rsid w:val="009A1A62"/>
    <w:rsid w:val="009A1C65"/>
    <w:rsid w:val="009A1CB4"/>
    <w:rsid w:val="009A244B"/>
    <w:rsid w:val="009A24C3"/>
    <w:rsid w:val="009A260A"/>
    <w:rsid w:val="009A2697"/>
    <w:rsid w:val="009A26BF"/>
    <w:rsid w:val="009A2840"/>
    <w:rsid w:val="009A285B"/>
    <w:rsid w:val="009A28D5"/>
    <w:rsid w:val="009A2FDA"/>
    <w:rsid w:val="009A2FE1"/>
    <w:rsid w:val="009A3310"/>
    <w:rsid w:val="009A3622"/>
    <w:rsid w:val="009A3797"/>
    <w:rsid w:val="009A37B0"/>
    <w:rsid w:val="009A38F8"/>
    <w:rsid w:val="009A3E3F"/>
    <w:rsid w:val="009A3F07"/>
    <w:rsid w:val="009A4024"/>
    <w:rsid w:val="009A416D"/>
    <w:rsid w:val="009A4175"/>
    <w:rsid w:val="009A4B50"/>
    <w:rsid w:val="009A4F13"/>
    <w:rsid w:val="009A509C"/>
    <w:rsid w:val="009A55C3"/>
    <w:rsid w:val="009A5947"/>
    <w:rsid w:val="009A5EC0"/>
    <w:rsid w:val="009A62BB"/>
    <w:rsid w:val="009A62ED"/>
    <w:rsid w:val="009A635C"/>
    <w:rsid w:val="009A63C6"/>
    <w:rsid w:val="009A6653"/>
    <w:rsid w:val="009A6D16"/>
    <w:rsid w:val="009A6D6C"/>
    <w:rsid w:val="009A763C"/>
    <w:rsid w:val="009A77DC"/>
    <w:rsid w:val="009A78F4"/>
    <w:rsid w:val="009A7D6E"/>
    <w:rsid w:val="009B013F"/>
    <w:rsid w:val="009B06F9"/>
    <w:rsid w:val="009B0760"/>
    <w:rsid w:val="009B08B8"/>
    <w:rsid w:val="009B0A5B"/>
    <w:rsid w:val="009B0AAD"/>
    <w:rsid w:val="009B0CD0"/>
    <w:rsid w:val="009B0E23"/>
    <w:rsid w:val="009B119F"/>
    <w:rsid w:val="009B12B2"/>
    <w:rsid w:val="009B1438"/>
    <w:rsid w:val="009B1579"/>
    <w:rsid w:val="009B1C05"/>
    <w:rsid w:val="009B1C0E"/>
    <w:rsid w:val="009B21FC"/>
    <w:rsid w:val="009B24ED"/>
    <w:rsid w:val="009B253C"/>
    <w:rsid w:val="009B269E"/>
    <w:rsid w:val="009B2A6A"/>
    <w:rsid w:val="009B2AB4"/>
    <w:rsid w:val="009B2C69"/>
    <w:rsid w:val="009B2F94"/>
    <w:rsid w:val="009B327B"/>
    <w:rsid w:val="009B361E"/>
    <w:rsid w:val="009B3649"/>
    <w:rsid w:val="009B36B3"/>
    <w:rsid w:val="009B39C1"/>
    <w:rsid w:val="009B3C08"/>
    <w:rsid w:val="009B3DC7"/>
    <w:rsid w:val="009B4553"/>
    <w:rsid w:val="009B4579"/>
    <w:rsid w:val="009B4664"/>
    <w:rsid w:val="009B47FB"/>
    <w:rsid w:val="009B4A20"/>
    <w:rsid w:val="009B4BCD"/>
    <w:rsid w:val="009B4D6D"/>
    <w:rsid w:val="009B4F05"/>
    <w:rsid w:val="009B56A5"/>
    <w:rsid w:val="009B57FD"/>
    <w:rsid w:val="009B5A33"/>
    <w:rsid w:val="009B5A8A"/>
    <w:rsid w:val="009B60D0"/>
    <w:rsid w:val="009B6177"/>
    <w:rsid w:val="009B61EF"/>
    <w:rsid w:val="009B6518"/>
    <w:rsid w:val="009B65FC"/>
    <w:rsid w:val="009B6655"/>
    <w:rsid w:val="009B66BE"/>
    <w:rsid w:val="009B66E9"/>
    <w:rsid w:val="009B69A7"/>
    <w:rsid w:val="009B702A"/>
    <w:rsid w:val="009B708E"/>
    <w:rsid w:val="009B70D3"/>
    <w:rsid w:val="009B73A6"/>
    <w:rsid w:val="009B7489"/>
    <w:rsid w:val="009B76E0"/>
    <w:rsid w:val="009B7901"/>
    <w:rsid w:val="009B7947"/>
    <w:rsid w:val="009B7A7F"/>
    <w:rsid w:val="009B7A8B"/>
    <w:rsid w:val="009B7E05"/>
    <w:rsid w:val="009B7E7B"/>
    <w:rsid w:val="009C0534"/>
    <w:rsid w:val="009C08A8"/>
    <w:rsid w:val="009C0975"/>
    <w:rsid w:val="009C0B2D"/>
    <w:rsid w:val="009C0B7C"/>
    <w:rsid w:val="009C10FD"/>
    <w:rsid w:val="009C1256"/>
    <w:rsid w:val="009C160E"/>
    <w:rsid w:val="009C17F7"/>
    <w:rsid w:val="009C1B5B"/>
    <w:rsid w:val="009C1C71"/>
    <w:rsid w:val="009C1CDC"/>
    <w:rsid w:val="009C2071"/>
    <w:rsid w:val="009C22D0"/>
    <w:rsid w:val="009C23A0"/>
    <w:rsid w:val="009C2492"/>
    <w:rsid w:val="009C2534"/>
    <w:rsid w:val="009C2775"/>
    <w:rsid w:val="009C2E31"/>
    <w:rsid w:val="009C2E3E"/>
    <w:rsid w:val="009C300B"/>
    <w:rsid w:val="009C3174"/>
    <w:rsid w:val="009C31EC"/>
    <w:rsid w:val="009C3219"/>
    <w:rsid w:val="009C33BE"/>
    <w:rsid w:val="009C33F8"/>
    <w:rsid w:val="009C367D"/>
    <w:rsid w:val="009C3DDB"/>
    <w:rsid w:val="009C3E2A"/>
    <w:rsid w:val="009C40CB"/>
    <w:rsid w:val="009C4123"/>
    <w:rsid w:val="009C4194"/>
    <w:rsid w:val="009C425D"/>
    <w:rsid w:val="009C467E"/>
    <w:rsid w:val="009C4C06"/>
    <w:rsid w:val="009C4C13"/>
    <w:rsid w:val="009C4D97"/>
    <w:rsid w:val="009C4E02"/>
    <w:rsid w:val="009C505D"/>
    <w:rsid w:val="009C5181"/>
    <w:rsid w:val="009C51F3"/>
    <w:rsid w:val="009C5420"/>
    <w:rsid w:val="009C5882"/>
    <w:rsid w:val="009C5A09"/>
    <w:rsid w:val="009C5AC6"/>
    <w:rsid w:val="009C5B5F"/>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3E3"/>
    <w:rsid w:val="009C75BD"/>
    <w:rsid w:val="009C7607"/>
    <w:rsid w:val="009C7630"/>
    <w:rsid w:val="009C76AA"/>
    <w:rsid w:val="009C7BF0"/>
    <w:rsid w:val="009C7DB5"/>
    <w:rsid w:val="009D02D7"/>
    <w:rsid w:val="009D03DE"/>
    <w:rsid w:val="009D063E"/>
    <w:rsid w:val="009D06FF"/>
    <w:rsid w:val="009D0720"/>
    <w:rsid w:val="009D0E09"/>
    <w:rsid w:val="009D0E8C"/>
    <w:rsid w:val="009D0F1D"/>
    <w:rsid w:val="009D1070"/>
    <w:rsid w:val="009D12FE"/>
    <w:rsid w:val="009D148F"/>
    <w:rsid w:val="009D1662"/>
    <w:rsid w:val="009D1772"/>
    <w:rsid w:val="009D177A"/>
    <w:rsid w:val="009D1945"/>
    <w:rsid w:val="009D1AB3"/>
    <w:rsid w:val="009D1B09"/>
    <w:rsid w:val="009D2340"/>
    <w:rsid w:val="009D2989"/>
    <w:rsid w:val="009D29E0"/>
    <w:rsid w:val="009D2C3A"/>
    <w:rsid w:val="009D3839"/>
    <w:rsid w:val="009D3FC1"/>
    <w:rsid w:val="009D401C"/>
    <w:rsid w:val="009D40FB"/>
    <w:rsid w:val="009D415E"/>
    <w:rsid w:val="009D4499"/>
    <w:rsid w:val="009D45EF"/>
    <w:rsid w:val="009D4670"/>
    <w:rsid w:val="009D504E"/>
    <w:rsid w:val="009D50AD"/>
    <w:rsid w:val="009D5318"/>
    <w:rsid w:val="009D5380"/>
    <w:rsid w:val="009D579E"/>
    <w:rsid w:val="009D59CA"/>
    <w:rsid w:val="009D5D75"/>
    <w:rsid w:val="009D5E16"/>
    <w:rsid w:val="009D5ED5"/>
    <w:rsid w:val="009D5F8A"/>
    <w:rsid w:val="009D6130"/>
    <w:rsid w:val="009D62B4"/>
    <w:rsid w:val="009D62CF"/>
    <w:rsid w:val="009D651C"/>
    <w:rsid w:val="009D65B9"/>
    <w:rsid w:val="009D6657"/>
    <w:rsid w:val="009D681F"/>
    <w:rsid w:val="009D68B3"/>
    <w:rsid w:val="009D68C7"/>
    <w:rsid w:val="009D6914"/>
    <w:rsid w:val="009D6BA0"/>
    <w:rsid w:val="009D6CB0"/>
    <w:rsid w:val="009D70B7"/>
    <w:rsid w:val="009D70D6"/>
    <w:rsid w:val="009D72A8"/>
    <w:rsid w:val="009D75F6"/>
    <w:rsid w:val="009D79F1"/>
    <w:rsid w:val="009D7D67"/>
    <w:rsid w:val="009E015A"/>
    <w:rsid w:val="009E0232"/>
    <w:rsid w:val="009E0497"/>
    <w:rsid w:val="009E09C9"/>
    <w:rsid w:val="009E09EC"/>
    <w:rsid w:val="009E0E4D"/>
    <w:rsid w:val="009E0E69"/>
    <w:rsid w:val="009E1528"/>
    <w:rsid w:val="009E191D"/>
    <w:rsid w:val="009E19B0"/>
    <w:rsid w:val="009E19B3"/>
    <w:rsid w:val="009E1B70"/>
    <w:rsid w:val="009E1E77"/>
    <w:rsid w:val="009E1FCE"/>
    <w:rsid w:val="009E22EA"/>
    <w:rsid w:val="009E2673"/>
    <w:rsid w:val="009E2765"/>
    <w:rsid w:val="009E2795"/>
    <w:rsid w:val="009E28FF"/>
    <w:rsid w:val="009E348A"/>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D03"/>
    <w:rsid w:val="009E5F04"/>
    <w:rsid w:val="009E62B9"/>
    <w:rsid w:val="009E68B4"/>
    <w:rsid w:val="009E6DC7"/>
    <w:rsid w:val="009E6E98"/>
    <w:rsid w:val="009E6E9B"/>
    <w:rsid w:val="009E7007"/>
    <w:rsid w:val="009E7468"/>
    <w:rsid w:val="009E7506"/>
    <w:rsid w:val="009E77CF"/>
    <w:rsid w:val="009E792E"/>
    <w:rsid w:val="009E7978"/>
    <w:rsid w:val="009E7CC1"/>
    <w:rsid w:val="009E7F1B"/>
    <w:rsid w:val="009F021F"/>
    <w:rsid w:val="009F062A"/>
    <w:rsid w:val="009F0BDB"/>
    <w:rsid w:val="009F1250"/>
    <w:rsid w:val="009F152B"/>
    <w:rsid w:val="009F1726"/>
    <w:rsid w:val="009F1990"/>
    <w:rsid w:val="009F1A73"/>
    <w:rsid w:val="009F1D93"/>
    <w:rsid w:val="009F1F63"/>
    <w:rsid w:val="009F2202"/>
    <w:rsid w:val="009F22E4"/>
    <w:rsid w:val="009F232D"/>
    <w:rsid w:val="009F23CF"/>
    <w:rsid w:val="009F29F3"/>
    <w:rsid w:val="009F2AEF"/>
    <w:rsid w:val="009F3224"/>
    <w:rsid w:val="009F33C0"/>
    <w:rsid w:val="009F3A09"/>
    <w:rsid w:val="009F3C86"/>
    <w:rsid w:val="009F401A"/>
    <w:rsid w:val="009F404C"/>
    <w:rsid w:val="009F42B7"/>
    <w:rsid w:val="009F44C9"/>
    <w:rsid w:val="009F44E0"/>
    <w:rsid w:val="009F4888"/>
    <w:rsid w:val="009F4AA3"/>
    <w:rsid w:val="009F4B96"/>
    <w:rsid w:val="009F4D33"/>
    <w:rsid w:val="009F4EE6"/>
    <w:rsid w:val="009F4F97"/>
    <w:rsid w:val="009F532C"/>
    <w:rsid w:val="009F55FC"/>
    <w:rsid w:val="009F5B7F"/>
    <w:rsid w:val="009F5E22"/>
    <w:rsid w:val="009F5F99"/>
    <w:rsid w:val="009F60E9"/>
    <w:rsid w:val="009F627B"/>
    <w:rsid w:val="009F62D5"/>
    <w:rsid w:val="009F6343"/>
    <w:rsid w:val="009F65A1"/>
    <w:rsid w:val="009F66FC"/>
    <w:rsid w:val="009F6B30"/>
    <w:rsid w:val="009F6CA4"/>
    <w:rsid w:val="009F6E09"/>
    <w:rsid w:val="009F7251"/>
    <w:rsid w:val="009F77F0"/>
    <w:rsid w:val="009F7D5A"/>
    <w:rsid w:val="009F7E78"/>
    <w:rsid w:val="00A00361"/>
    <w:rsid w:val="00A00391"/>
    <w:rsid w:val="00A0051B"/>
    <w:rsid w:val="00A007C9"/>
    <w:rsid w:val="00A00830"/>
    <w:rsid w:val="00A00929"/>
    <w:rsid w:val="00A00C61"/>
    <w:rsid w:val="00A00D6C"/>
    <w:rsid w:val="00A00DC5"/>
    <w:rsid w:val="00A00E70"/>
    <w:rsid w:val="00A01017"/>
    <w:rsid w:val="00A0105D"/>
    <w:rsid w:val="00A011A9"/>
    <w:rsid w:val="00A01A07"/>
    <w:rsid w:val="00A01AE4"/>
    <w:rsid w:val="00A01CA6"/>
    <w:rsid w:val="00A020BD"/>
    <w:rsid w:val="00A0257B"/>
    <w:rsid w:val="00A025AF"/>
    <w:rsid w:val="00A027F3"/>
    <w:rsid w:val="00A0289C"/>
    <w:rsid w:val="00A02C60"/>
    <w:rsid w:val="00A02D45"/>
    <w:rsid w:val="00A0300D"/>
    <w:rsid w:val="00A03060"/>
    <w:rsid w:val="00A03091"/>
    <w:rsid w:val="00A032AE"/>
    <w:rsid w:val="00A0330C"/>
    <w:rsid w:val="00A0357D"/>
    <w:rsid w:val="00A03598"/>
    <w:rsid w:val="00A03A2E"/>
    <w:rsid w:val="00A03C94"/>
    <w:rsid w:val="00A03F91"/>
    <w:rsid w:val="00A0400C"/>
    <w:rsid w:val="00A04053"/>
    <w:rsid w:val="00A0414F"/>
    <w:rsid w:val="00A042A0"/>
    <w:rsid w:val="00A047B6"/>
    <w:rsid w:val="00A047CA"/>
    <w:rsid w:val="00A04926"/>
    <w:rsid w:val="00A04C87"/>
    <w:rsid w:val="00A04CB4"/>
    <w:rsid w:val="00A04DDC"/>
    <w:rsid w:val="00A04E1B"/>
    <w:rsid w:val="00A05087"/>
    <w:rsid w:val="00A05237"/>
    <w:rsid w:val="00A0550C"/>
    <w:rsid w:val="00A05578"/>
    <w:rsid w:val="00A056C1"/>
    <w:rsid w:val="00A0586D"/>
    <w:rsid w:val="00A060B2"/>
    <w:rsid w:val="00A061BF"/>
    <w:rsid w:val="00A065B4"/>
    <w:rsid w:val="00A06AC6"/>
    <w:rsid w:val="00A06C77"/>
    <w:rsid w:val="00A06CF5"/>
    <w:rsid w:val="00A06D7E"/>
    <w:rsid w:val="00A06E60"/>
    <w:rsid w:val="00A06FE9"/>
    <w:rsid w:val="00A073FE"/>
    <w:rsid w:val="00A07515"/>
    <w:rsid w:val="00A0794E"/>
    <w:rsid w:val="00A07EA0"/>
    <w:rsid w:val="00A10171"/>
    <w:rsid w:val="00A10271"/>
    <w:rsid w:val="00A106B9"/>
    <w:rsid w:val="00A10A86"/>
    <w:rsid w:val="00A113BD"/>
    <w:rsid w:val="00A114DD"/>
    <w:rsid w:val="00A11B2F"/>
    <w:rsid w:val="00A11C07"/>
    <w:rsid w:val="00A11C6D"/>
    <w:rsid w:val="00A11CE8"/>
    <w:rsid w:val="00A11DAD"/>
    <w:rsid w:val="00A12305"/>
    <w:rsid w:val="00A1265D"/>
    <w:rsid w:val="00A126F1"/>
    <w:rsid w:val="00A127CB"/>
    <w:rsid w:val="00A128E7"/>
    <w:rsid w:val="00A12A26"/>
    <w:rsid w:val="00A12CB0"/>
    <w:rsid w:val="00A12D86"/>
    <w:rsid w:val="00A12D95"/>
    <w:rsid w:val="00A1325A"/>
    <w:rsid w:val="00A133A6"/>
    <w:rsid w:val="00A133AF"/>
    <w:rsid w:val="00A136D7"/>
    <w:rsid w:val="00A136DF"/>
    <w:rsid w:val="00A137D0"/>
    <w:rsid w:val="00A13924"/>
    <w:rsid w:val="00A13A3B"/>
    <w:rsid w:val="00A13BFE"/>
    <w:rsid w:val="00A14348"/>
    <w:rsid w:val="00A143FB"/>
    <w:rsid w:val="00A1462B"/>
    <w:rsid w:val="00A15026"/>
    <w:rsid w:val="00A150EC"/>
    <w:rsid w:val="00A15217"/>
    <w:rsid w:val="00A15749"/>
    <w:rsid w:val="00A15DEB"/>
    <w:rsid w:val="00A1615F"/>
    <w:rsid w:val="00A165BC"/>
    <w:rsid w:val="00A16674"/>
    <w:rsid w:val="00A16A71"/>
    <w:rsid w:val="00A16C26"/>
    <w:rsid w:val="00A16EBA"/>
    <w:rsid w:val="00A174E6"/>
    <w:rsid w:val="00A1769C"/>
    <w:rsid w:val="00A17736"/>
    <w:rsid w:val="00A1775A"/>
    <w:rsid w:val="00A17BE3"/>
    <w:rsid w:val="00A17D29"/>
    <w:rsid w:val="00A17F16"/>
    <w:rsid w:val="00A2027E"/>
    <w:rsid w:val="00A202A5"/>
    <w:rsid w:val="00A203AC"/>
    <w:rsid w:val="00A2054D"/>
    <w:rsid w:val="00A205BB"/>
    <w:rsid w:val="00A20616"/>
    <w:rsid w:val="00A2066F"/>
    <w:rsid w:val="00A206BB"/>
    <w:rsid w:val="00A20805"/>
    <w:rsid w:val="00A208F0"/>
    <w:rsid w:val="00A209AC"/>
    <w:rsid w:val="00A20E69"/>
    <w:rsid w:val="00A20F89"/>
    <w:rsid w:val="00A211EA"/>
    <w:rsid w:val="00A212F0"/>
    <w:rsid w:val="00A21675"/>
    <w:rsid w:val="00A21836"/>
    <w:rsid w:val="00A2184D"/>
    <w:rsid w:val="00A2194D"/>
    <w:rsid w:val="00A21B3D"/>
    <w:rsid w:val="00A21DCA"/>
    <w:rsid w:val="00A222AF"/>
    <w:rsid w:val="00A22448"/>
    <w:rsid w:val="00A22728"/>
    <w:rsid w:val="00A228FB"/>
    <w:rsid w:val="00A23059"/>
    <w:rsid w:val="00A231A7"/>
    <w:rsid w:val="00A231E5"/>
    <w:rsid w:val="00A231F8"/>
    <w:rsid w:val="00A234B5"/>
    <w:rsid w:val="00A238C8"/>
    <w:rsid w:val="00A2399A"/>
    <w:rsid w:val="00A23C48"/>
    <w:rsid w:val="00A23FC9"/>
    <w:rsid w:val="00A24462"/>
    <w:rsid w:val="00A24648"/>
    <w:rsid w:val="00A24900"/>
    <w:rsid w:val="00A249EA"/>
    <w:rsid w:val="00A24A0A"/>
    <w:rsid w:val="00A24AAC"/>
    <w:rsid w:val="00A24BF9"/>
    <w:rsid w:val="00A24C27"/>
    <w:rsid w:val="00A24FB1"/>
    <w:rsid w:val="00A25024"/>
    <w:rsid w:val="00A251D5"/>
    <w:rsid w:val="00A2533F"/>
    <w:rsid w:val="00A256B8"/>
    <w:rsid w:val="00A25BE1"/>
    <w:rsid w:val="00A25C26"/>
    <w:rsid w:val="00A2601A"/>
    <w:rsid w:val="00A261CE"/>
    <w:rsid w:val="00A262F2"/>
    <w:rsid w:val="00A2648E"/>
    <w:rsid w:val="00A265E1"/>
    <w:rsid w:val="00A26718"/>
    <w:rsid w:val="00A26846"/>
    <w:rsid w:val="00A26892"/>
    <w:rsid w:val="00A268DA"/>
    <w:rsid w:val="00A26957"/>
    <w:rsid w:val="00A26CDA"/>
    <w:rsid w:val="00A26F1D"/>
    <w:rsid w:val="00A275CA"/>
    <w:rsid w:val="00A276B7"/>
    <w:rsid w:val="00A276E4"/>
    <w:rsid w:val="00A27763"/>
    <w:rsid w:val="00A27D1C"/>
    <w:rsid w:val="00A27F25"/>
    <w:rsid w:val="00A3002D"/>
    <w:rsid w:val="00A302BB"/>
    <w:rsid w:val="00A3031E"/>
    <w:rsid w:val="00A30358"/>
    <w:rsid w:val="00A3055A"/>
    <w:rsid w:val="00A308B6"/>
    <w:rsid w:val="00A30B36"/>
    <w:rsid w:val="00A30E9A"/>
    <w:rsid w:val="00A30FA6"/>
    <w:rsid w:val="00A3122E"/>
    <w:rsid w:val="00A31440"/>
    <w:rsid w:val="00A316DC"/>
    <w:rsid w:val="00A31757"/>
    <w:rsid w:val="00A3193D"/>
    <w:rsid w:val="00A31D26"/>
    <w:rsid w:val="00A31FF1"/>
    <w:rsid w:val="00A322CC"/>
    <w:rsid w:val="00A322EA"/>
    <w:rsid w:val="00A3298F"/>
    <w:rsid w:val="00A32C92"/>
    <w:rsid w:val="00A33015"/>
    <w:rsid w:val="00A33121"/>
    <w:rsid w:val="00A33164"/>
    <w:rsid w:val="00A333A2"/>
    <w:rsid w:val="00A333BC"/>
    <w:rsid w:val="00A334DA"/>
    <w:rsid w:val="00A334EF"/>
    <w:rsid w:val="00A3351C"/>
    <w:rsid w:val="00A336B0"/>
    <w:rsid w:val="00A336C3"/>
    <w:rsid w:val="00A337CA"/>
    <w:rsid w:val="00A337CF"/>
    <w:rsid w:val="00A33B73"/>
    <w:rsid w:val="00A33E47"/>
    <w:rsid w:val="00A33F3F"/>
    <w:rsid w:val="00A34272"/>
    <w:rsid w:val="00A342C5"/>
    <w:rsid w:val="00A34962"/>
    <w:rsid w:val="00A349A1"/>
    <w:rsid w:val="00A349BF"/>
    <w:rsid w:val="00A34E3C"/>
    <w:rsid w:val="00A3531E"/>
    <w:rsid w:val="00A353F5"/>
    <w:rsid w:val="00A3563E"/>
    <w:rsid w:val="00A35647"/>
    <w:rsid w:val="00A35920"/>
    <w:rsid w:val="00A35EBF"/>
    <w:rsid w:val="00A3607A"/>
    <w:rsid w:val="00A3625B"/>
    <w:rsid w:val="00A36D97"/>
    <w:rsid w:val="00A378CB"/>
    <w:rsid w:val="00A379BD"/>
    <w:rsid w:val="00A37BE0"/>
    <w:rsid w:val="00A37C27"/>
    <w:rsid w:val="00A40022"/>
    <w:rsid w:val="00A400DB"/>
    <w:rsid w:val="00A40132"/>
    <w:rsid w:val="00A40166"/>
    <w:rsid w:val="00A40187"/>
    <w:rsid w:val="00A4023C"/>
    <w:rsid w:val="00A40371"/>
    <w:rsid w:val="00A4042B"/>
    <w:rsid w:val="00A40446"/>
    <w:rsid w:val="00A40A06"/>
    <w:rsid w:val="00A411CB"/>
    <w:rsid w:val="00A41237"/>
    <w:rsid w:val="00A4135C"/>
    <w:rsid w:val="00A41405"/>
    <w:rsid w:val="00A41548"/>
    <w:rsid w:val="00A41611"/>
    <w:rsid w:val="00A419F4"/>
    <w:rsid w:val="00A41A12"/>
    <w:rsid w:val="00A41C93"/>
    <w:rsid w:val="00A41E12"/>
    <w:rsid w:val="00A41EDA"/>
    <w:rsid w:val="00A423B9"/>
    <w:rsid w:val="00A42646"/>
    <w:rsid w:val="00A4285A"/>
    <w:rsid w:val="00A42C96"/>
    <w:rsid w:val="00A42D9C"/>
    <w:rsid w:val="00A42F67"/>
    <w:rsid w:val="00A433A5"/>
    <w:rsid w:val="00A43815"/>
    <w:rsid w:val="00A4395F"/>
    <w:rsid w:val="00A43ADA"/>
    <w:rsid w:val="00A43D9C"/>
    <w:rsid w:val="00A4405D"/>
    <w:rsid w:val="00A44121"/>
    <w:rsid w:val="00A4421B"/>
    <w:rsid w:val="00A44281"/>
    <w:rsid w:val="00A44531"/>
    <w:rsid w:val="00A44762"/>
    <w:rsid w:val="00A44808"/>
    <w:rsid w:val="00A44BA6"/>
    <w:rsid w:val="00A452E6"/>
    <w:rsid w:val="00A452ED"/>
    <w:rsid w:val="00A45496"/>
    <w:rsid w:val="00A4555A"/>
    <w:rsid w:val="00A4596F"/>
    <w:rsid w:val="00A45AA8"/>
    <w:rsid w:val="00A45C0A"/>
    <w:rsid w:val="00A466E8"/>
    <w:rsid w:val="00A467D4"/>
    <w:rsid w:val="00A469CF"/>
    <w:rsid w:val="00A4714C"/>
    <w:rsid w:val="00A471AF"/>
    <w:rsid w:val="00A4770F"/>
    <w:rsid w:val="00A4796C"/>
    <w:rsid w:val="00A47A2F"/>
    <w:rsid w:val="00A47D19"/>
    <w:rsid w:val="00A47E74"/>
    <w:rsid w:val="00A50086"/>
    <w:rsid w:val="00A501C9"/>
    <w:rsid w:val="00A503FB"/>
    <w:rsid w:val="00A50B6B"/>
    <w:rsid w:val="00A51044"/>
    <w:rsid w:val="00A510CE"/>
    <w:rsid w:val="00A51357"/>
    <w:rsid w:val="00A514E3"/>
    <w:rsid w:val="00A5184F"/>
    <w:rsid w:val="00A51887"/>
    <w:rsid w:val="00A51B9C"/>
    <w:rsid w:val="00A51E6C"/>
    <w:rsid w:val="00A52004"/>
    <w:rsid w:val="00A5230E"/>
    <w:rsid w:val="00A5245C"/>
    <w:rsid w:val="00A52486"/>
    <w:rsid w:val="00A52969"/>
    <w:rsid w:val="00A53579"/>
    <w:rsid w:val="00A53607"/>
    <w:rsid w:val="00A53856"/>
    <w:rsid w:val="00A5394B"/>
    <w:rsid w:val="00A53B6F"/>
    <w:rsid w:val="00A53C98"/>
    <w:rsid w:val="00A54089"/>
    <w:rsid w:val="00A54103"/>
    <w:rsid w:val="00A541ED"/>
    <w:rsid w:val="00A54207"/>
    <w:rsid w:val="00A543B4"/>
    <w:rsid w:val="00A54467"/>
    <w:rsid w:val="00A5475A"/>
    <w:rsid w:val="00A54E95"/>
    <w:rsid w:val="00A54F6B"/>
    <w:rsid w:val="00A54F6F"/>
    <w:rsid w:val="00A54FBA"/>
    <w:rsid w:val="00A5508C"/>
    <w:rsid w:val="00A55290"/>
    <w:rsid w:val="00A55BA3"/>
    <w:rsid w:val="00A55CC2"/>
    <w:rsid w:val="00A55D8E"/>
    <w:rsid w:val="00A55EAC"/>
    <w:rsid w:val="00A56027"/>
    <w:rsid w:val="00A561AB"/>
    <w:rsid w:val="00A561CD"/>
    <w:rsid w:val="00A56B13"/>
    <w:rsid w:val="00A57312"/>
    <w:rsid w:val="00A574A9"/>
    <w:rsid w:val="00A57595"/>
    <w:rsid w:val="00A6003E"/>
    <w:rsid w:val="00A602C1"/>
    <w:rsid w:val="00A60322"/>
    <w:rsid w:val="00A6045E"/>
    <w:rsid w:val="00A60A3C"/>
    <w:rsid w:val="00A6113B"/>
    <w:rsid w:val="00A61624"/>
    <w:rsid w:val="00A618F7"/>
    <w:rsid w:val="00A619B9"/>
    <w:rsid w:val="00A61A0B"/>
    <w:rsid w:val="00A61A4F"/>
    <w:rsid w:val="00A61F5E"/>
    <w:rsid w:val="00A6262C"/>
    <w:rsid w:val="00A62AA0"/>
    <w:rsid w:val="00A62EB4"/>
    <w:rsid w:val="00A6304A"/>
    <w:rsid w:val="00A6306A"/>
    <w:rsid w:val="00A6389B"/>
    <w:rsid w:val="00A638D4"/>
    <w:rsid w:val="00A63C59"/>
    <w:rsid w:val="00A63CA0"/>
    <w:rsid w:val="00A63EA9"/>
    <w:rsid w:val="00A6413E"/>
    <w:rsid w:val="00A6443A"/>
    <w:rsid w:val="00A6487A"/>
    <w:rsid w:val="00A649D9"/>
    <w:rsid w:val="00A64F1A"/>
    <w:rsid w:val="00A651C0"/>
    <w:rsid w:val="00A656B9"/>
    <w:rsid w:val="00A659B5"/>
    <w:rsid w:val="00A65B56"/>
    <w:rsid w:val="00A65DCE"/>
    <w:rsid w:val="00A65DD9"/>
    <w:rsid w:val="00A65EAB"/>
    <w:rsid w:val="00A65F3D"/>
    <w:rsid w:val="00A661F2"/>
    <w:rsid w:val="00A662F1"/>
    <w:rsid w:val="00A663AF"/>
    <w:rsid w:val="00A667AC"/>
    <w:rsid w:val="00A6732F"/>
    <w:rsid w:val="00A67430"/>
    <w:rsid w:val="00A67C8B"/>
    <w:rsid w:val="00A70098"/>
    <w:rsid w:val="00A70206"/>
    <w:rsid w:val="00A70233"/>
    <w:rsid w:val="00A70579"/>
    <w:rsid w:val="00A70777"/>
    <w:rsid w:val="00A70CA4"/>
    <w:rsid w:val="00A70D6B"/>
    <w:rsid w:val="00A70E4B"/>
    <w:rsid w:val="00A710E2"/>
    <w:rsid w:val="00A710F0"/>
    <w:rsid w:val="00A7117D"/>
    <w:rsid w:val="00A715B2"/>
    <w:rsid w:val="00A7160F"/>
    <w:rsid w:val="00A716CB"/>
    <w:rsid w:val="00A71E2C"/>
    <w:rsid w:val="00A7241F"/>
    <w:rsid w:val="00A726CC"/>
    <w:rsid w:val="00A7293B"/>
    <w:rsid w:val="00A72D65"/>
    <w:rsid w:val="00A72DBF"/>
    <w:rsid w:val="00A73023"/>
    <w:rsid w:val="00A733F2"/>
    <w:rsid w:val="00A737D1"/>
    <w:rsid w:val="00A73AE0"/>
    <w:rsid w:val="00A73C61"/>
    <w:rsid w:val="00A73D05"/>
    <w:rsid w:val="00A73D9E"/>
    <w:rsid w:val="00A73E25"/>
    <w:rsid w:val="00A73E5E"/>
    <w:rsid w:val="00A74022"/>
    <w:rsid w:val="00A743C4"/>
    <w:rsid w:val="00A743EF"/>
    <w:rsid w:val="00A74899"/>
    <w:rsid w:val="00A74931"/>
    <w:rsid w:val="00A7495A"/>
    <w:rsid w:val="00A74AAC"/>
    <w:rsid w:val="00A7542B"/>
    <w:rsid w:val="00A75655"/>
    <w:rsid w:val="00A75968"/>
    <w:rsid w:val="00A75DDB"/>
    <w:rsid w:val="00A75E65"/>
    <w:rsid w:val="00A7626D"/>
    <w:rsid w:val="00A762DC"/>
    <w:rsid w:val="00A7646F"/>
    <w:rsid w:val="00A76522"/>
    <w:rsid w:val="00A76AE3"/>
    <w:rsid w:val="00A76CB7"/>
    <w:rsid w:val="00A76CC0"/>
    <w:rsid w:val="00A77416"/>
    <w:rsid w:val="00A77428"/>
    <w:rsid w:val="00A77798"/>
    <w:rsid w:val="00A77979"/>
    <w:rsid w:val="00A77BD8"/>
    <w:rsid w:val="00A802A0"/>
    <w:rsid w:val="00A804D9"/>
    <w:rsid w:val="00A806E1"/>
    <w:rsid w:val="00A807C6"/>
    <w:rsid w:val="00A808C1"/>
    <w:rsid w:val="00A80970"/>
    <w:rsid w:val="00A809A2"/>
    <w:rsid w:val="00A80B7E"/>
    <w:rsid w:val="00A80BAD"/>
    <w:rsid w:val="00A80E84"/>
    <w:rsid w:val="00A80ED9"/>
    <w:rsid w:val="00A8143C"/>
    <w:rsid w:val="00A8167F"/>
    <w:rsid w:val="00A81859"/>
    <w:rsid w:val="00A81865"/>
    <w:rsid w:val="00A81897"/>
    <w:rsid w:val="00A818D0"/>
    <w:rsid w:val="00A81993"/>
    <w:rsid w:val="00A81998"/>
    <w:rsid w:val="00A81D99"/>
    <w:rsid w:val="00A821EE"/>
    <w:rsid w:val="00A82508"/>
    <w:rsid w:val="00A82A01"/>
    <w:rsid w:val="00A82A15"/>
    <w:rsid w:val="00A82F56"/>
    <w:rsid w:val="00A833D8"/>
    <w:rsid w:val="00A8383D"/>
    <w:rsid w:val="00A83E4A"/>
    <w:rsid w:val="00A83FE8"/>
    <w:rsid w:val="00A8421D"/>
    <w:rsid w:val="00A849D7"/>
    <w:rsid w:val="00A84BED"/>
    <w:rsid w:val="00A85131"/>
    <w:rsid w:val="00A85401"/>
    <w:rsid w:val="00A85A6A"/>
    <w:rsid w:val="00A85F46"/>
    <w:rsid w:val="00A863C3"/>
    <w:rsid w:val="00A864FD"/>
    <w:rsid w:val="00A8651E"/>
    <w:rsid w:val="00A86AA2"/>
    <w:rsid w:val="00A86AE9"/>
    <w:rsid w:val="00A86AF1"/>
    <w:rsid w:val="00A86F21"/>
    <w:rsid w:val="00A870AA"/>
    <w:rsid w:val="00A870D8"/>
    <w:rsid w:val="00A871D7"/>
    <w:rsid w:val="00A8723B"/>
    <w:rsid w:val="00A87307"/>
    <w:rsid w:val="00A874EE"/>
    <w:rsid w:val="00A876A4"/>
    <w:rsid w:val="00A87C84"/>
    <w:rsid w:val="00A87CBB"/>
    <w:rsid w:val="00A90147"/>
    <w:rsid w:val="00A903BA"/>
    <w:rsid w:val="00A903CB"/>
    <w:rsid w:val="00A90432"/>
    <w:rsid w:val="00A90444"/>
    <w:rsid w:val="00A9054B"/>
    <w:rsid w:val="00A90BA5"/>
    <w:rsid w:val="00A90D56"/>
    <w:rsid w:val="00A913FD"/>
    <w:rsid w:val="00A9158A"/>
    <w:rsid w:val="00A91A2B"/>
    <w:rsid w:val="00A91B5B"/>
    <w:rsid w:val="00A91E4E"/>
    <w:rsid w:val="00A91F8B"/>
    <w:rsid w:val="00A924B3"/>
    <w:rsid w:val="00A92856"/>
    <w:rsid w:val="00A9294E"/>
    <w:rsid w:val="00A92C96"/>
    <w:rsid w:val="00A93873"/>
    <w:rsid w:val="00A938FE"/>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741"/>
    <w:rsid w:val="00A9590F"/>
    <w:rsid w:val="00A9593D"/>
    <w:rsid w:val="00A95A4C"/>
    <w:rsid w:val="00A95D8D"/>
    <w:rsid w:val="00A963C6"/>
    <w:rsid w:val="00A969ED"/>
    <w:rsid w:val="00A96A68"/>
    <w:rsid w:val="00A96D95"/>
    <w:rsid w:val="00A97218"/>
    <w:rsid w:val="00A9733B"/>
    <w:rsid w:val="00A97565"/>
    <w:rsid w:val="00A976CC"/>
    <w:rsid w:val="00A97821"/>
    <w:rsid w:val="00A97AAF"/>
    <w:rsid w:val="00A97E84"/>
    <w:rsid w:val="00AA0299"/>
    <w:rsid w:val="00AA02A7"/>
    <w:rsid w:val="00AA0305"/>
    <w:rsid w:val="00AA03E5"/>
    <w:rsid w:val="00AA0712"/>
    <w:rsid w:val="00AA07EC"/>
    <w:rsid w:val="00AA08D9"/>
    <w:rsid w:val="00AA0DF2"/>
    <w:rsid w:val="00AA15B5"/>
    <w:rsid w:val="00AA18C0"/>
    <w:rsid w:val="00AA1C83"/>
    <w:rsid w:val="00AA1DF8"/>
    <w:rsid w:val="00AA1E4B"/>
    <w:rsid w:val="00AA1E68"/>
    <w:rsid w:val="00AA2114"/>
    <w:rsid w:val="00AA2317"/>
    <w:rsid w:val="00AA2342"/>
    <w:rsid w:val="00AA2AB2"/>
    <w:rsid w:val="00AA2C59"/>
    <w:rsid w:val="00AA2F34"/>
    <w:rsid w:val="00AA33A3"/>
    <w:rsid w:val="00AA3420"/>
    <w:rsid w:val="00AA390B"/>
    <w:rsid w:val="00AA3D8E"/>
    <w:rsid w:val="00AA3E56"/>
    <w:rsid w:val="00AA4089"/>
    <w:rsid w:val="00AA4521"/>
    <w:rsid w:val="00AA45B3"/>
    <w:rsid w:val="00AA49D7"/>
    <w:rsid w:val="00AA4EB6"/>
    <w:rsid w:val="00AA5131"/>
    <w:rsid w:val="00AA51AC"/>
    <w:rsid w:val="00AA5560"/>
    <w:rsid w:val="00AA57AF"/>
    <w:rsid w:val="00AA59F5"/>
    <w:rsid w:val="00AA5B55"/>
    <w:rsid w:val="00AA62DE"/>
    <w:rsid w:val="00AA667B"/>
    <w:rsid w:val="00AA68B1"/>
    <w:rsid w:val="00AA6AC5"/>
    <w:rsid w:val="00AA6E1E"/>
    <w:rsid w:val="00AA7124"/>
    <w:rsid w:val="00AA726F"/>
    <w:rsid w:val="00AA74D6"/>
    <w:rsid w:val="00AA7909"/>
    <w:rsid w:val="00AA7D37"/>
    <w:rsid w:val="00AA7E33"/>
    <w:rsid w:val="00AB00B8"/>
    <w:rsid w:val="00AB0B65"/>
    <w:rsid w:val="00AB0C44"/>
    <w:rsid w:val="00AB0E94"/>
    <w:rsid w:val="00AB142A"/>
    <w:rsid w:val="00AB1A44"/>
    <w:rsid w:val="00AB1A6B"/>
    <w:rsid w:val="00AB1BAC"/>
    <w:rsid w:val="00AB2106"/>
    <w:rsid w:val="00AB2119"/>
    <w:rsid w:val="00AB26A6"/>
    <w:rsid w:val="00AB26BA"/>
    <w:rsid w:val="00AB271D"/>
    <w:rsid w:val="00AB2F38"/>
    <w:rsid w:val="00AB2FE7"/>
    <w:rsid w:val="00AB304F"/>
    <w:rsid w:val="00AB333F"/>
    <w:rsid w:val="00AB3709"/>
    <w:rsid w:val="00AB38DF"/>
    <w:rsid w:val="00AB3A84"/>
    <w:rsid w:val="00AB3E41"/>
    <w:rsid w:val="00AB41FA"/>
    <w:rsid w:val="00AB44C3"/>
    <w:rsid w:val="00AB45BF"/>
    <w:rsid w:val="00AB4B78"/>
    <w:rsid w:val="00AB4B81"/>
    <w:rsid w:val="00AB4D56"/>
    <w:rsid w:val="00AB4ED6"/>
    <w:rsid w:val="00AB5157"/>
    <w:rsid w:val="00AB52E4"/>
    <w:rsid w:val="00AB536D"/>
    <w:rsid w:val="00AB542E"/>
    <w:rsid w:val="00AB56C6"/>
    <w:rsid w:val="00AB5794"/>
    <w:rsid w:val="00AB5E67"/>
    <w:rsid w:val="00AB63E9"/>
    <w:rsid w:val="00AB685E"/>
    <w:rsid w:val="00AB6A9D"/>
    <w:rsid w:val="00AB6B48"/>
    <w:rsid w:val="00AB6BF1"/>
    <w:rsid w:val="00AB6C80"/>
    <w:rsid w:val="00AB6F76"/>
    <w:rsid w:val="00AB7697"/>
    <w:rsid w:val="00AB77A7"/>
    <w:rsid w:val="00AB77D6"/>
    <w:rsid w:val="00AB78E4"/>
    <w:rsid w:val="00AB79A0"/>
    <w:rsid w:val="00AB7A90"/>
    <w:rsid w:val="00AB7AF7"/>
    <w:rsid w:val="00AC0033"/>
    <w:rsid w:val="00AC05D6"/>
    <w:rsid w:val="00AC08DB"/>
    <w:rsid w:val="00AC0AD6"/>
    <w:rsid w:val="00AC0B92"/>
    <w:rsid w:val="00AC106B"/>
    <w:rsid w:val="00AC1406"/>
    <w:rsid w:val="00AC183E"/>
    <w:rsid w:val="00AC1ABF"/>
    <w:rsid w:val="00AC1E62"/>
    <w:rsid w:val="00AC1E78"/>
    <w:rsid w:val="00AC22CA"/>
    <w:rsid w:val="00AC2423"/>
    <w:rsid w:val="00AC266E"/>
    <w:rsid w:val="00AC27FF"/>
    <w:rsid w:val="00AC2834"/>
    <w:rsid w:val="00AC2A94"/>
    <w:rsid w:val="00AC2B1B"/>
    <w:rsid w:val="00AC2DFE"/>
    <w:rsid w:val="00AC2FC9"/>
    <w:rsid w:val="00AC36A8"/>
    <w:rsid w:val="00AC3978"/>
    <w:rsid w:val="00AC39EE"/>
    <w:rsid w:val="00AC3EFF"/>
    <w:rsid w:val="00AC438F"/>
    <w:rsid w:val="00AC444C"/>
    <w:rsid w:val="00AC49F6"/>
    <w:rsid w:val="00AC4FD6"/>
    <w:rsid w:val="00AC563B"/>
    <w:rsid w:val="00AC59B9"/>
    <w:rsid w:val="00AC5D2C"/>
    <w:rsid w:val="00AC60FC"/>
    <w:rsid w:val="00AC6426"/>
    <w:rsid w:val="00AC64E7"/>
    <w:rsid w:val="00AC64F3"/>
    <w:rsid w:val="00AC6A08"/>
    <w:rsid w:val="00AC6A5A"/>
    <w:rsid w:val="00AC6CE7"/>
    <w:rsid w:val="00AC7067"/>
    <w:rsid w:val="00AC710A"/>
    <w:rsid w:val="00AC7136"/>
    <w:rsid w:val="00AC76DE"/>
    <w:rsid w:val="00AC7865"/>
    <w:rsid w:val="00AC788B"/>
    <w:rsid w:val="00AC79B6"/>
    <w:rsid w:val="00AC7D6F"/>
    <w:rsid w:val="00AC7DA4"/>
    <w:rsid w:val="00AC7DF5"/>
    <w:rsid w:val="00AC7EB2"/>
    <w:rsid w:val="00AD0207"/>
    <w:rsid w:val="00AD0233"/>
    <w:rsid w:val="00AD0372"/>
    <w:rsid w:val="00AD0554"/>
    <w:rsid w:val="00AD05D5"/>
    <w:rsid w:val="00AD073E"/>
    <w:rsid w:val="00AD0AE1"/>
    <w:rsid w:val="00AD0D76"/>
    <w:rsid w:val="00AD0DDB"/>
    <w:rsid w:val="00AD0E48"/>
    <w:rsid w:val="00AD0E78"/>
    <w:rsid w:val="00AD107C"/>
    <w:rsid w:val="00AD128C"/>
    <w:rsid w:val="00AD134E"/>
    <w:rsid w:val="00AD16AF"/>
    <w:rsid w:val="00AD174A"/>
    <w:rsid w:val="00AD184C"/>
    <w:rsid w:val="00AD184D"/>
    <w:rsid w:val="00AD186C"/>
    <w:rsid w:val="00AD1C68"/>
    <w:rsid w:val="00AD1F54"/>
    <w:rsid w:val="00AD2100"/>
    <w:rsid w:val="00AD2215"/>
    <w:rsid w:val="00AD2281"/>
    <w:rsid w:val="00AD2626"/>
    <w:rsid w:val="00AD265A"/>
    <w:rsid w:val="00AD2977"/>
    <w:rsid w:val="00AD2B5E"/>
    <w:rsid w:val="00AD3083"/>
    <w:rsid w:val="00AD30D3"/>
    <w:rsid w:val="00AD337F"/>
    <w:rsid w:val="00AD34EC"/>
    <w:rsid w:val="00AD3740"/>
    <w:rsid w:val="00AD396B"/>
    <w:rsid w:val="00AD3CD7"/>
    <w:rsid w:val="00AD3F28"/>
    <w:rsid w:val="00AD401C"/>
    <w:rsid w:val="00AD439D"/>
    <w:rsid w:val="00AD46F9"/>
    <w:rsid w:val="00AD4728"/>
    <w:rsid w:val="00AD4899"/>
    <w:rsid w:val="00AD4CF8"/>
    <w:rsid w:val="00AD4FC0"/>
    <w:rsid w:val="00AD51B8"/>
    <w:rsid w:val="00AD571D"/>
    <w:rsid w:val="00AD572F"/>
    <w:rsid w:val="00AD57A5"/>
    <w:rsid w:val="00AD5882"/>
    <w:rsid w:val="00AD590B"/>
    <w:rsid w:val="00AD5AE5"/>
    <w:rsid w:val="00AD5AF8"/>
    <w:rsid w:val="00AD5BAA"/>
    <w:rsid w:val="00AD5CA6"/>
    <w:rsid w:val="00AD6110"/>
    <w:rsid w:val="00AD6152"/>
    <w:rsid w:val="00AD622D"/>
    <w:rsid w:val="00AD6262"/>
    <w:rsid w:val="00AD6349"/>
    <w:rsid w:val="00AD661B"/>
    <w:rsid w:val="00AD72C6"/>
    <w:rsid w:val="00AD744A"/>
    <w:rsid w:val="00AD752D"/>
    <w:rsid w:val="00AD76B9"/>
    <w:rsid w:val="00AD7AFD"/>
    <w:rsid w:val="00AD7B2A"/>
    <w:rsid w:val="00AD7DF4"/>
    <w:rsid w:val="00AD7E68"/>
    <w:rsid w:val="00AE047E"/>
    <w:rsid w:val="00AE0496"/>
    <w:rsid w:val="00AE0589"/>
    <w:rsid w:val="00AE05FE"/>
    <w:rsid w:val="00AE067F"/>
    <w:rsid w:val="00AE0894"/>
    <w:rsid w:val="00AE099A"/>
    <w:rsid w:val="00AE0A44"/>
    <w:rsid w:val="00AE0C7E"/>
    <w:rsid w:val="00AE0CAD"/>
    <w:rsid w:val="00AE0D01"/>
    <w:rsid w:val="00AE0D33"/>
    <w:rsid w:val="00AE1036"/>
    <w:rsid w:val="00AE1117"/>
    <w:rsid w:val="00AE17E3"/>
    <w:rsid w:val="00AE1848"/>
    <w:rsid w:val="00AE1980"/>
    <w:rsid w:val="00AE1A28"/>
    <w:rsid w:val="00AE1C63"/>
    <w:rsid w:val="00AE1DBC"/>
    <w:rsid w:val="00AE227F"/>
    <w:rsid w:val="00AE23BD"/>
    <w:rsid w:val="00AE24B9"/>
    <w:rsid w:val="00AE289F"/>
    <w:rsid w:val="00AE2CC9"/>
    <w:rsid w:val="00AE2D12"/>
    <w:rsid w:val="00AE2EB6"/>
    <w:rsid w:val="00AE2FED"/>
    <w:rsid w:val="00AE31C2"/>
    <w:rsid w:val="00AE35A1"/>
    <w:rsid w:val="00AE35C9"/>
    <w:rsid w:val="00AE387B"/>
    <w:rsid w:val="00AE39C2"/>
    <w:rsid w:val="00AE3D51"/>
    <w:rsid w:val="00AE3D8C"/>
    <w:rsid w:val="00AE3F92"/>
    <w:rsid w:val="00AE48E3"/>
    <w:rsid w:val="00AE4903"/>
    <w:rsid w:val="00AE49BB"/>
    <w:rsid w:val="00AE4B12"/>
    <w:rsid w:val="00AE504D"/>
    <w:rsid w:val="00AE5472"/>
    <w:rsid w:val="00AE54D5"/>
    <w:rsid w:val="00AE5533"/>
    <w:rsid w:val="00AE5716"/>
    <w:rsid w:val="00AE590B"/>
    <w:rsid w:val="00AE5A37"/>
    <w:rsid w:val="00AE5B2A"/>
    <w:rsid w:val="00AE5F5F"/>
    <w:rsid w:val="00AE6627"/>
    <w:rsid w:val="00AE6646"/>
    <w:rsid w:val="00AE6651"/>
    <w:rsid w:val="00AE66D9"/>
    <w:rsid w:val="00AE67BB"/>
    <w:rsid w:val="00AE69BA"/>
    <w:rsid w:val="00AE69F7"/>
    <w:rsid w:val="00AE6B73"/>
    <w:rsid w:val="00AE6E22"/>
    <w:rsid w:val="00AE70D3"/>
    <w:rsid w:val="00AE70FC"/>
    <w:rsid w:val="00AE723B"/>
    <w:rsid w:val="00AE7424"/>
    <w:rsid w:val="00AE7EE8"/>
    <w:rsid w:val="00AF015E"/>
    <w:rsid w:val="00AF01A6"/>
    <w:rsid w:val="00AF0726"/>
    <w:rsid w:val="00AF0B68"/>
    <w:rsid w:val="00AF0F7F"/>
    <w:rsid w:val="00AF155C"/>
    <w:rsid w:val="00AF16CB"/>
    <w:rsid w:val="00AF1B80"/>
    <w:rsid w:val="00AF1BFA"/>
    <w:rsid w:val="00AF1D07"/>
    <w:rsid w:val="00AF1DEF"/>
    <w:rsid w:val="00AF1F75"/>
    <w:rsid w:val="00AF1F7B"/>
    <w:rsid w:val="00AF20B5"/>
    <w:rsid w:val="00AF219F"/>
    <w:rsid w:val="00AF2224"/>
    <w:rsid w:val="00AF222E"/>
    <w:rsid w:val="00AF2352"/>
    <w:rsid w:val="00AF2357"/>
    <w:rsid w:val="00AF2359"/>
    <w:rsid w:val="00AF2732"/>
    <w:rsid w:val="00AF2817"/>
    <w:rsid w:val="00AF2E6E"/>
    <w:rsid w:val="00AF3453"/>
    <w:rsid w:val="00AF3639"/>
    <w:rsid w:val="00AF36C7"/>
    <w:rsid w:val="00AF37E6"/>
    <w:rsid w:val="00AF3B9A"/>
    <w:rsid w:val="00AF3BDB"/>
    <w:rsid w:val="00AF3CF3"/>
    <w:rsid w:val="00AF4098"/>
    <w:rsid w:val="00AF40C9"/>
    <w:rsid w:val="00AF40DF"/>
    <w:rsid w:val="00AF434E"/>
    <w:rsid w:val="00AF44B9"/>
    <w:rsid w:val="00AF469D"/>
    <w:rsid w:val="00AF4712"/>
    <w:rsid w:val="00AF47ED"/>
    <w:rsid w:val="00AF496D"/>
    <w:rsid w:val="00AF4B69"/>
    <w:rsid w:val="00AF4BC4"/>
    <w:rsid w:val="00AF4F5C"/>
    <w:rsid w:val="00AF5159"/>
    <w:rsid w:val="00AF52E5"/>
    <w:rsid w:val="00AF546E"/>
    <w:rsid w:val="00AF5549"/>
    <w:rsid w:val="00AF5941"/>
    <w:rsid w:val="00AF5BC2"/>
    <w:rsid w:val="00AF5D0B"/>
    <w:rsid w:val="00AF5D70"/>
    <w:rsid w:val="00AF5E6B"/>
    <w:rsid w:val="00AF5ED6"/>
    <w:rsid w:val="00AF5F3E"/>
    <w:rsid w:val="00AF62E6"/>
    <w:rsid w:val="00AF6877"/>
    <w:rsid w:val="00AF68A2"/>
    <w:rsid w:val="00AF7251"/>
    <w:rsid w:val="00AF73DC"/>
    <w:rsid w:val="00AF795C"/>
    <w:rsid w:val="00AF7C6C"/>
    <w:rsid w:val="00AF7CB7"/>
    <w:rsid w:val="00AF7D19"/>
    <w:rsid w:val="00AF7EFA"/>
    <w:rsid w:val="00AF7FD4"/>
    <w:rsid w:val="00B0034D"/>
    <w:rsid w:val="00B00A2F"/>
    <w:rsid w:val="00B00CD3"/>
    <w:rsid w:val="00B0135A"/>
    <w:rsid w:val="00B01364"/>
    <w:rsid w:val="00B013BA"/>
    <w:rsid w:val="00B017FB"/>
    <w:rsid w:val="00B01854"/>
    <w:rsid w:val="00B01DCB"/>
    <w:rsid w:val="00B023A9"/>
    <w:rsid w:val="00B02655"/>
    <w:rsid w:val="00B0270D"/>
    <w:rsid w:val="00B02CF5"/>
    <w:rsid w:val="00B02DA1"/>
    <w:rsid w:val="00B03303"/>
    <w:rsid w:val="00B034BA"/>
    <w:rsid w:val="00B03747"/>
    <w:rsid w:val="00B03989"/>
    <w:rsid w:val="00B0404F"/>
    <w:rsid w:val="00B04350"/>
    <w:rsid w:val="00B04440"/>
    <w:rsid w:val="00B04452"/>
    <w:rsid w:val="00B04507"/>
    <w:rsid w:val="00B046AF"/>
    <w:rsid w:val="00B04B1A"/>
    <w:rsid w:val="00B04C1E"/>
    <w:rsid w:val="00B04E55"/>
    <w:rsid w:val="00B04FC2"/>
    <w:rsid w:val="00B053B9"/>
    <w:rsid w:val="00B05470"/>
    <w:rsid w:val="00B0595C"/>
    <w:rsid w:val="00B05A03"/>
    <w:rsid w:val="00B060F4"/>
    <w:rsid w:val="00B0676C"/>
    <w:rsid w:val="00B067CA"/>
    <w:rsid w:val="00B068BB"/>
    <w:rsid w:val="00B06AC6"/>
    <w:rsid w:val="00B06C94"/>
    <w:rsid w:val="00B06D6D"/>
    <w:rsid w:val="00B0701F"/>
    <w:rsid w:val="00B075F6"/>
    <w:rsid w:val="00B07895"/>
    <w:rsid w:val="00B07935"/>
    <w:rsid w:val="00B07B2B"/>
    <w:rsid w:val="00B07CB6"/>
    <w:rsid w:val="00B07D28"/>
    <w:rsid w:val="00B07F4F"/>
    <w:rsid w:val="00B07F7B"/>
    <w:rsid w:val="00B07FB5"/>
    <w:rsid w:val="00B10003"/>
    <w:rsid w:val="00B1032A"/>
    <w:rsid w:val="00B10496"/>
    <w:rsid w:val="00B105C7"/>
    <w:rsid w:val="00B10829"/>
    <w:rsid w:val="00B10A4A"/>
    <w:rsid w:val="00B10D3E"/>
    <w:rsid w:val="00B10E83"/>
    <w:rsid w:val="00B111C1"/>
    <w:rsid w:val="00B11247"/>
    <w:rsid w:val="00B113B5"/>
    <w:rsid w:val="00B1148F"/>
    <w:rsid w:val="00B11664"/>
    <w:rsid w:val="00B118B9"/>
    <w:rsid w:val="00B11B6C"/>
    <w:rsid w:val="00B11DF2"/>
    <w:rsid w:val="00B11F09"/>
    <w:rsid w:val="00B122F4"/>
    <w:rsid w:val="00B12393"/>
    <w:rsid w:val="00B12442"/>
    <w:rsid w:val="00B1290C"/>
    <w:rsid w:val="00B12E47"/>
    <w:rsid w:val="00B12E99"/>
    <w:rsid w:val="00B13624"/>
    <w:rsid w:val="00B137AF"/>
    <w:rsid w:val="00B138F3"/>
    <w:rsid w:val="00B13A2B"/>
    <w:rsid w:val="00B13D2D"/>
    <w:rsid w:val="00B13D8F"/>
    <w:rsid w:val="00B1409C"/>
    <w:rsid w:val="00B14797"/>
    <w:rsid w:val="00B14C55"/>
    <w:rsid w:val="00B156A7"/>
    <w:rsid w:val="00B15777"/>
    <w:rsid w:val="00B1589B"/>
    <w:rsid w:val="00B15973"/>
    <w:rsid w:val="00B15A67"/>
    <w:rsid w:val="00B15B76"/>
    <w:rsid w:val="00B15C24"/>
    <w:rsid w:val="00B15D4D"/>
    <w:rsid w:val="00B16046"/>
    <w:rsid w:val="00B16084"/>
    <w:rsid w:val="00B1649C"/>
    <w:rsid w:val="00B16731"/>
    <w:rsid w:val="00B1676D"/>
    <w:rsid w:val="00B16978"/>
    <w:rsid w:val="00B16A51"/>
    <w:rsid w:val="00B16A5F"/>
    <w:rsid w:val="00B16B2C"/>
    <w:rsid w:val="00B16D61"/>
    <w:rsid w:val="00B16EB0"/>
    <w:rsid w:val="00B16F6B"/>
    <w:rsid w:val="00B1701D"/>
    <w:rsid w:val="00B170FE"/>
    <w:rsid w:val="00B1715A"/>
    <w:rsid w:val="00B1737B"/>
    <w:rsid w:val="00B17446"/>
    <w:rsid w:val="00B17939"/>
    <w:rsid w:val="00B17EF8"/>
    <w:rsid w:val="00B200AC"/>
    <w:rsid w:val="00B20142"/>
    <w:rsid w:val="00B20402"/>
    <w:rsid w:val="00B20475"/>
    <w:rsid w:val="00B20541"/>
    <w:rsid w:val="00B20575"/>
    <w:rsid w:val="00B20AD4"/>
    <w:rsid w:val="00B20B72"/>
    <w:rsid w:val="00B21200"/>
    <w:rsid w:val="00B2192D"/>
    <w:rsid w:val="00B219B2"/>
    <w:rsid w:val="00B21A5E"/>
    <w:rsid w:val="00B21CA4"/>
    <w:rsid w:val="00B221BB"/>
    <w:rsid w:val="00B221FA"/>
    <w:rsid w:val="00B2220A"/>
    <w:rsid w:val="00B222A5"/>
    <w:rsid w:val="00B22496"/>
    <w:rsid w:val="00B224B1"/>
    <w:rsid w:val="00B2251F"/>
    <w:rsid w:val="00B226B2"/>
    <w:rsid w:val="00B226FD"/>
    <w:rsid w:val="00B229C6"/>
    <w:rsid w:val="00B229DB"/>
    <w:rsid w:val="00B22D88"/>
    <w:rsid w:val="00B22DAB"/>
    <w:rsid w:val="00B23032"/>
    <w:rsid w:val="00B2319A"/>
    <w:rsid w:val="00B232C5"/>
    <w:rsid w:val="00B233AE"/>
    <w:rsid w:val="00B236B5"/>
    <w:rsid w:val="00B2371C"/>
    <w:rsid w:val="00B2399E"/>
    <w:rsid w:val="00B23C44"/>
    <w:rsid w:val="00B23D23"/>
    <w:rsid w:val="00B241BD"/>
    <w:rsid w:val="00B24266"/>
    <w:rsid w:val="00B246AD"/>
    <w:rsid w:val="00B24735"/>
    <w:rsid w:val="00B24BE6"/>
    <w:rsid w:val="00B24D88"/>
    <w:rsid w:val="00B24DC1"/>
    <w:rsid w:val="00B25226"/>
    <w:rsid w:val="00B2569C"/>
    <w:rsid w:val="00B2577C"/>
    <w:rsid w:val="00B258F9"/>
    <w:rsid w:val="00B261FE"/>
    <w:rsid w:val="00B264E1"/>
    <w:rsid w:val="00B2687A"/>
    <w:rsid w:val="00B26B22"/>
    <w:rsid w:val="00B276AD"/>
    <w:rsid w:val="00B276C8"/>
    <w:rsid w:val="00B2771B"/>
    <w:rsid w:val="00B277F6"/>
    <w:rsid w:val="00B27B7C"/>
    <w:rsid w:val="00B27DC2"/>
    <w:rsid w:val="00B27EF3"/>
    <w:rsid w:val="00B30181"/>
    <w:rsid w:val="00B30197"/>
    <w:rsid w:val="00B30252"/>
    <w:rsid w:val="00B30280"/>
    <w:rsid w:val="00B30737"/>
    <w:rsid w:val="00B3084E"/>
    <w:rsid w:val="00B30A18"/>
    <w:rsid w:val="00B30B26"/>
    <w:rsid w:val="00B31067"/>
    <w:rsid w:val="00B313DA"/>
    <w:rsid w:val="00B31620"/>
    <w:rsid w:val="00B3165A"/>
    <w:rsid w:val="00B317D9"/>
    <w:rsid w:val="00B31951"/>
    <w:rsid w:val="00B31FA6"/>
    <w:rsid w:val="00B32087"/>
    <w:rsid w:val="00B320F3"/>
    <w:rsid w:val="00B326AB"/>
    <w:rsid w:val="00B326E0"/>
    <w:rsid w:val="00B32793"/>
    <w:rsid w:val="00B32C08"/>
    <w:rsid w:val="00B32CF2"/>
    <w:rsid w:val="00B32E44"/>
    <w:rsid w:val="00B33005"/>
    <w:rsid w:val="00B33106"/>
    <w:rsid w:val="00B33122"/>
    <w:rsid w:val="00B3357A"/>
    <w:rsid w:val="00B33791"/>
    <w:rsid w:val="00B338FE"/>
    <w:rsid w:val="00B33BB6"/>
    <w:rsid w:val="00B33BCB"/>
    <w:rsid w:val="00B33E6C"/>
    <w:rsid w:val="00B33EB0"/>
    <w:rsid w:val="00B33FD1"/>
    <w:rsid w:val="00B3404C"/>
    <w:rsid w:val="00B34449"/>
    <w:rsid w:val="00B345FE"/>
    <w:rsid w:val="00B34825"/>
    <w:rsid w:val="00B34826"/>
    <w:rsid w:val="00B3483A"/>
    <w:rsid w:val="00B34B4C"/>
    <w:rsid w:val="00B34D49"/>
    <w:rsid w:val="00B3507D"/>
    <w:rsid w:val="00B35275"/>
    <w:rsid w:val="00B35498"/>
    <w:rsid w:val="00B358FD"/>
    <w:rsid w:val="00B35B6E"/>
    <w:rsid w:val="00B35C69"/>
    <w:rsid w:val="00B362AF"/>
    <w:rsid w:val="00B362BB"/>
    <w:rsid w:val="00B3643F"/>
    <w:rsid w:val="00B36586"/>
    <w:rsid w:val="00B372E7"/>
    <w:rsid w:val="00B3741C"/>
    <w:rsid w:val="00B377FF"/>
    <w:rsid w:val="00B37878"/>
    <w:rsid w:val="00B379C7"/>
    <w:rsid w:val="00B379CE"/>
    <w:rsid w:val="00B37CC1"/>
    <w:rsid w:val="00B37E64"/>
    <w:rsid w:val="00B40A5C"/>
    <w:rsid w:val="00B40EEC"/>
    <w:rsid w:val="00B40F2C"/>
    <w:rsid w:val="00B4115C"/>
    <w:rsid w:val="00B412C6"/>
    <w:rsid w:val="00B41634"/>
    <w:rsid w:val="00B41A0C"/>
    <w:rsid w:val="00B425FB"/>
    <w:rsid w:val="00B426C7"/>
    <w:rsid w:val="00B426FF"/>
    <w:rsid w:val="00B42C35"/>
    <w:rsid w:val="00B42E75"/>
    <w:rsid w:val="00B43051"/>
    <w:rsid w:val="00B43232"/>
    <w:rsid w:val="00B43415"/>
    <w:rsid w:val="00B436AE"/>
    <w:rsid w:val="00B4375D"/>
    <w:rsid w:val="00B43DFD"/>
    <w:rsid w:val="00B43E46"/>
    <w:rsid w:val="00B446BB"/>
    <w:rsid w:val="00B446C7"/>
    <w:rsid w:val="00B4488A"/>
    <w:rsid w:val="00B4527F"/>
    <w:rsid w:val="00B45286"/>
    <w:rsid w:val="00B45294"/>
    <w:rsid w:val="00B4538D"/>
    <w:rsid w:val="00B453E4"/>
    <w:rsid w:val="00B453E8"/>
    <w:rsid w:val="00B45604"/>
    <w:rsid w:val="00B45ABF"/>
    <w:rsid w:val="00B45BED"/>
    <w:rsid w:val="00B45D25"/>
    <w:rsid w:val="00B45E03"/>
    <w:rsid w:val="00B45FDB"/>
    <w:rsid w:val="00B464B0"/>
    <w:rsid w:val="00B4684B"/>
    <w:rsid w:val="00B46D39"/>
    <w:rsid w:val="00B46FA9"/>
    <w:rsid w:val="00B470AF"/>
    <w:rsid w:val="00B475DF"/>
    <w:rsid w:val="00B4789F"/>
    <w:rsid w:val="00B47A72"/>
    <w:rsid w:val="00B47B07"/>
    <w:rsid w:val="00B47D2C"/>
    <w:rsid w:val="00B47E27"/>
    <w:rsid w:val="00B47FF9"/>
    <w:rsid w:val="00B5029F"/>
    <w:rsid w:val="00B50595"/>
    <w:rsid w:val="00B5070E"/>
    <w:rsid w:val="00B5087E"/>
    <w:rsid w:val="00B50894"/>
    <w:rsid w:val="00B5089C"/>
    <w:rsid w:val="00B5127E"/>
    <w:rsid w:val="00B519D1"/>
    <w:rsid w:val="00B51DAD"/>
    <w:rsid w:val="00B51E7A"/>
    <w:rsid w:val="00B52486"/>
    <w:rsid w:val="00B525B4"/>
    <w:rsid w:val="00B5262B"/>
    <w:rsid w:val="00B52797"/>
    <w:rsid w:val="00B52A00"/>
    <w:rsid w:val="00B530F0"/>
    <w:rsid w:val="00B532C5"/>
    <w:rsid w:val="00B53440"/>
    <w:rsid w:val="00B534D7"/>
    <w:rsid w:val="00B5358A"/>
    <w:rsid w:val="00B535A2"/>
    <w:rsid w:val="00B538A6"/>
    <w:rsid w:val="00B53BB4"/>
    <w:rsid w:val="00B53CAB"/>
    <w:rsid w:val="00B540C4"/>
    <w:rsid w:val="00B542A3"/>
    <w:rsid w:val="00B545DD"/>
    <w:rsid w:val="00B54731"/>
    <w:rsid w:val="00B54A60"/>
    <w:rsid w:val="00B54C58"/>
    <w:rsid w:val="00B54C5F"/>
    <w:rsid w:val="00B54CC3"/>
    <w:rsid w:val="00B54F05"/>
    <w:rsid w:val="00B54F6B"/>
    <w:rsid w:val="00B54FBC"/>
    <w:rsid w:val="00B554E2"/>
    <w:rsid w:val="00B55686"/>
    <w:rsid w:val="00B558B4"/>
    <w:rsid w:val="00B561B5"/>
    <w:rsid w:val="00B56608"/>
    <w:rsid w:val="00B56885"/>
    <w:rsid w:val="00B56B2B"/>
    <w:rsid w:val="00B56DD5"/>
    <w:rsid w:val="00B56E6B"/>
    <w:rsid w:val="00B56FC9"/>
    <w:rsid w:val="00B57085"/>
    <w:rsid w:val="00B57087"/>
    <w:rsid w:val="00B575D5"/>
    <w:rsid w:val="00B5785A"/>
    <w:rsid w:val="00B57ACF"/>
    <w:rsid w:val="00B60424"/>
    <w:rsid w:val="00B60552"/>
    <w:rsid w:val="00B606E5"/>
    <w:rsid w:val="00B607AD"/>
    <w:rsid w:val="00B6084E"/>
    <w:rsid w:val="00B60894"/>
    <w:rsid w:val="00B60BEE"/>
    <w:rsid w:val="00B60EE3"/>
    <w:rsid w:val="00B60F5B"/>
    <w:rsid w:val="00B61086"/>
    <w:rsid w:val="00B61417"/>
    <w:rsid w:val="00B61725"/>
    <w:rsid w:val="00B6185D"/>
    <w:rsid w:val="00B619F7"/>
    <w:rsid w:val="00B61DD7"/>
    <w:rsid w:val="00B61DDC"/>
    <w:rsid w:val="00B61F35"/>
    <w:rsid w:val="00B62B72"/>
    <w:rsid w:val="00B631B3"/>
    <w:rsid w:val="00B6326E"/>
    <w:rsid w:val="00B63529"/>
    <w:rsid w:val="00B63AC9"/>
    <w:rsid w:val="00B63E0F"/>
    <w:rsid w:val="00B64029"/>
    <w:rsid w:val="00B6416D"/>
    <w:rsid w:val="00B6447C"/>
    <w:rsid w:val="00B64966"/>
    <w:rsid w:val="00B64971"/>
    <w:rsid w:val="00B64B5E"/>
    <w:rsid w:val="00B64BD0"/>
    <w:rsid w:val="00B6538D"/>
    <w:rsid w:val="00B6539F"/>
    <w:rsid w:val="00B65605"/>
    <w:rsid w:val="00B65A18"/>
    <w:rsid w:val="00B65B63"/>
    <w:rsid w:val="00B65D1D"/>
    <w:rsid w:val="00B65D84"/>
    <w:rsid w:val="00B65DCF"/>
    <w:rsid w:val="00B65DFB"/>
    <w:rsid w:val="00B664A4"/>
    <w:rsid w:val="00B66861"/>
    <w:rsid w:val="00B66BE7"/>
    <w:rsid w:val="00B66D92"/>
    <w:rsid w:val="00B67064"/>
    <w:rsid w:val="00B670BA"/>
    <w:rsid w:val="00B67293"/>
    <w:rsid w:val="00B677AD"/>
    <w:rsid w:val="00B67F33"/>
    <w:rsid w:val="00B67F4A"/>
    <w:rsid w:val="00B7023A"/>
    <w:rsid w:val="00B70502"/>
    <w:rsid w:val="00B705A3"/>
    <w:rsid w:val="00B706D4"/>
    <w:rsid w:val="00B7070B"/>
    <w:rsid w:val="00B70AAD"/>
    <w:rsid w:val="00B70BE7"/>
    <w:rsid w:val="00B70D8B"/>
    <w:rsid w:val="00B70E53"/>
    <w:rsid w:val="00B70EE2"/>
    <w:rsid w:val="00B71180"/>
    <w:rsid w:val="00B714C3"/>
    <w:rsid w:val="00B71AC0"/>
    <w:rsid w:val="00B71AEB"/>
    <w:rsid w:val="00B71C66"/>
    <w:rsid w:val="00B71D76"/>
    <w:rsid w:val="00B71DC2"/>
    <w:rsid w:val="00B7201C"/>
    <w:rsid w:val="00B72158"/>
    <w:rsid w:val="00B72354"/>
    <w:rsid w:val="00B72388"/>
    <w:rsid w:val="00B724A5"/>
    <w:rsid w:val="00B72602"/>
    <w:rsid w:val="00B727C8"/>
    <w:rsid w:val="00B727CB"/>
    <w:rsid w:val="00B72A4C"/>
    <w:rsid w:val="00B72A84"/>
    <w:rsid w:val="00B72B9A"/>
    <w:rsid w:val="00B72F0A"/>
    <w:rsid w:val="00B73625"/>
    <w:rsid w:val="00B737CC"/>
    <w:rsid w:val="00B73923"/>
    <w:rsid w:val="00B73CBB"/>
    <w:rsid w:val="00B73EA1"/>
    <w:rsid w:val="00B73F7A"/>
    <w:rsid w:val="00B7401B"/>
    <w:rsid w:val="00B74407"/>
    <w:rsid w:val="00B7451D"/>
    <w:rsid w:val="00B74A5F"/>
    <w:rsid w:val="00B756FC"/>
    <w:rsid w:val="00B757A3"/>
    <w:rsid w:val="00B75806"/>
    <w:rsid w:val="00B75866"/>
    <w:rsid w:val="00B76C04"/>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0E5"/>
    <w:rsid w:val="00B814F9"/>
    <w:rsid w:val="00B816A7"/>
    <w:rsid w:val="00B816F3"/>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3E"/>
    <w:rsid w:val="00B858D4"/>
    <w:rsid w:val="00B85E39"/>
    <w:rsid w:val="00B8652E"/>
    <w:rsid w:val="00B86886"/>
    <w:rsid w:val="00B86978"/>
    <w:rsid w:val="00B86ABC"/>
    <w:rsid w:val="00B86B2D"/>
    <w:rsid w:val="00B86BF4"/>
    <w:rsid w:val="00B86C2A"/>
    <w:rsid w:val="00B86E9A"/>
    <w:rsid w:val="00B8706B"/>
    <w:rsid w:val="00B870B1"/>
    <w:rsid w:val="00B87244"/>
    <w:rsid w:val="00B874DF"/>
    <w:rsid w:val="00B8761C"/>
    <w:rsid w:val="00B8796E"/>
    <w:rsid w:val="00B87C0C"/>
    <w:rsid w:val="00B87CA7"/>
    <w:rsid w:val="00B87CCC"/>
    <w:rsid w:val="00B87F35"/>
    <w:rsid w:val="00B87FB3"/>
    <w:rsid w:val="00B903A9"/>
    <w:rsid w:val="00B9056B"/>
    <w:rsid w:val="00B90921"/>
    <w:rsid w:val="00B90A24"/>
    <w:rsid w:val="00B91102"/>
    <w:rsid w:val="00B91362"/>
    <w:rsid w:val="00B91375"/>
    <w:rsid w:val="00B91594"/>
    <w:rsid w:val="00B91757"/>
    <w:rsid w:val="00B91AFD"/>
    <w:rsid w:val="00B91DE8"/>
    <w:rsid w:val="00B9202C"/>
    <w:rsid w:val="00B920E1"/>
    <w:rsid w:val="00B92203"/>
    <w:rsid w:val="00B92207"/>
    <w:rsid w:val="00B92322"/>
    <w:rsid w:val="00B92506"/>
    <w:rsid w:val="00B927E9"/>
    <w:rsid w:val="00B93090"/>
    <w:rsid w:val="00B930A5"/>
    <w:rsid w:val="00B93265"/>
    <w:rsid w:val="00B932B8"/>
    <w:rsid w:val="00B93661"/>
    <w:rsid w:val="00B937E7"/>
    <w:rsid w:val="00B9392C"/>
    <w:rsid w:val="00B93B0C"/>
    <w:rsid w:val="00B93BFE"/>
    <w:rsid w:val="00B93C82"/>
    <w:rsid w:val="00B93D98"/>
    <w:rsid w:val="00B93D9E"/>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20B"/>
    <w:rsid w:val="00B96444"/>
    <w:rsid w:val="00B96B2C"/>
    <w:rsid w:val="00B96F81"/>
    <w:rsid w:val="00B97070"/>
    <w:rsid w:val="00B9716E"/>
    <w:rsid w:val="00B9722F"/>
    <w:rsid w:val="00B9747E"/>
    <w:rsid w:val="00B974C5"/>
    <w:rsid w:val="00B97623"/>
    <w:rsid w:val="00B9772B"/>
    <w:rsid w:val="00B97E0B"/>
    <w:rsid w:val="00BA0379"/>
    <w:rsid w:val="00BA04C2"/>
    <w:rsid w:val="00BA06FE"/>
    <w:rsid w:val="00BA0904"/>
    <w:rsid w:val="00BA0B4E"/>
    <w:rsid w:val="00BA0BE1"/>
    <w:rsid w:val="00BA0EE8"/>
    <w:rsid w:val="00BA1513"/>
    <w:rsid w:val="00BA1635"/>
    <w:rsid w:val="00BA1639"/>
    <w:rsid w:val="00BA1828"/>
    <w:rsid w:val="00BA1ACB"/>
    <w:rsid w:val="00BA22A1"/>
    <w:rsid w:val="00BA23DE"/>
    <w:rsid w:val="00BA2434"/>
    <w:rsid w:val="00BA24BA"/>
    <w:rsid w:val="00BA2D7B"/>
    <w:rsid w:val="00BA2F8D"/>
    <w:rsid w:val="00BA316D"/>
    <w:rsid w:val="00BA31E4"/>
    <w:rsid w:val="00BA34B9"/>
    <w:rsid w:val="00BA391C"/>
    <w:rsid w:val="00BA3991"/>
    <w:rsid w:val="00BA39B7"/>
    <w:rsid w:val="00BA3E04"/>
    <w:rsid w:val="00BA3F86"/>
    <w:rsid w:val="00BA405E"/>
    <w:rsid w:val="00BA4091"/>
    <w:rsid w:val="00BA437E"/>
    <w:rsid w:val="00BA4886"/>
    <w:rsid w:val="00BA4976"/>
    <w:rsid w:val="00BA4B27"/>
    <w:rsid w:val="00BA4B9E"/>
    <w:rsid w:val="00BA4D72"/>
    <w:rsid w:val="00BA4DFE"/>
    <w:rsid w:val="00BA51A8"/>
    <w:rsid w:val="00BA56C3"/>
    <w:rsid w:val="00BA56FA"/>
    <w:rsid w:val="00BA5738"/>
    <w:rsid w:val="00BA5E8B"/>
    <w:rsid w:val="00BA62F4"/>
    <w:rsid w:val="00BA66E2"/>
    <w:rsid w:val="00BA67C2"/>
    <w:rsid w:val="00BA6916"/>
    <w:rsid w:val="00BA69CA"/>
    <w:rsid w:val="00BA69D9"/>
    <w:rsid w:val="00BA6B8A"/>
    <w:rsid w:val="00BA6F6A"/>
    <w:rsid w:val="00BA6F86"/>
    <w:rsid w:val="00BA6FD6"/>
    <w:rsid w:val="00BA7111"/>
    <w:rsid w:val="00BA730C"/>
    <w:rsid w:val="00BA7761"/>
    <w:rsid w:val="00BA7B88"/>
    <w:rsid w:val="00BA7E16"/>
    <w:rsid w:val="00BA7E7D"/>
    <w:rsid w:val="00BA7F04"/>
    <w:rsid w:val="00BB00D9"/>
    <w:rsid w:val="00BB02C9"/>
    <w:rsid w:val="00BB0411"/>
    <w:rsid w:val="00BB0987"/>
    <w:rsid w:val="00BB0E67"/>
    <w:rsid w:val="00BB0F61"/>
    <w:rsid w:val="00BB128C"/>
    <w:rsid w:val="00BB159C"/>
    <w:rsid w:val="00BB15B0"/>
    <w:rsid w:val="00BB15DA"/>
    <w:rsid w:val="00BB1AA0"/>
    <w:rsid w:val="00BB1C27"/>
    <w:rsid w:val="00BB1EB5"/>
    <w:rsid w:val="00BB1EBA"/>
    <w:rsid w:val="00BB21F6"/>
    <w:rsid w:val="00BB235A"/>
    <w:rsid w:val="00BB2A5A"/>
    <w:rsid w:val="00BB2A93"/>
    <w:rsid w:val="00BB2BF6"/>
    <w:rsid w:val="00BB2C93"/>
    <w:rsid w:val="00BB2D73"/>
    <w:rsid w:val="00BB2EEB"/>
    <w:rsid w:val="00BB3040"/>
    <w:rsid w:val="00BB32EC"/>
    <w:rsid w:val="00BB33D0"/>
    <w:rsid w:val="00BB346B"/>
    <w:rsid w:val="00BB3717"/>
    <w:rsid w:val="00BB371C"/>
    <w:rsid w:val="00BB3A24"/>
    <w:rsid w:val="00BB3CFB"/>
    <w:rsid w:val="00BB483B"/>
    <w:rsid w:val="00BB494D"/>
    <w:rsid w:val="00BB49B4"/>
    <w:rsid w:val="00BB4AFE"/>
    <w:rsid w:val="00BB4BDF"/>
    <w:rsid w:val="00BB4BFC"/>
    <w:rsid w:val="00BB4C77"/>
    <w:rsid w:val="00BB53CB"/>
    <w:rsid w:val="00BB5474"/>
    <w:rsid w:val="00BB54FA"/>
    <w:rsid w:val="00BB5569"/>
    <w:rsid w:val="00BB5696"/>
    <w:rsid w:val="00BB59C7"/>
    <w:rsid w:val="00BB5A22"/>
    <w:rsid w:val="00BB624A"/>
    <w:rsid w:val="00BB648A"/>
    <w:rsid w:val="00BB64C1"/>
    <w:rsid w:val="00BB6563"/>
    <w:rsid w:val="00BB661F"/>
    <w:rsid w:val="00BB6AC3"/>
    <w:rsid w:val="00BB6CE7"/>
    <w:rsid w:val="00BB6FFA"/>
    <w:rsid w:val="00BB74BA"/>
    <w:rsid w:val="00BB75C5"/>
    <w:rsid w:val="00BB7720"/>
    <w:rsid w:val="00BB7733"/>
    <w:rsid w:val="00BB7919"/>
    <w:rsid w:val="00BB7A4A"/>
    <w:rsid w:val="00BB7AE3"/>
    <w:rsid w:val="00BB7AE6"/>
    <w:rsid w:val="00BB7F1D"/>
    <w:rsid w:val="00BC0054"/>
    <w:rsid w:val="00BC008F"/>
    <w:rsid w:val="00BC0866"/>
    <w:rsid w:val="00BC0FC3"/>
    <w:rsid w:val="00BC1780"/>
    <w:rsid w:val="00BC194E"/>
    <w:rsid w:val="00BC20C3"/>
    <w:rsid w:val="00BC2874"/>
    <w:rsid w:val="00BC292B"/>
    <w:rsid w:val="00BC2A87"/>
    <w:rsid w:val="00BC30B7"/>
    <w:rsid w:val="00BC3587"/>
    <w:rsid w:val="00BC3597"/>
    <w:rsid w:val="00BC370F"/>
    <w:rsid w:val="00BC39E8"/>
    <w:rsid w:val="00BC3AD9"/>
    <w:rsid w:val="00BC41A0"/>
    <w:rsid w:val="00BC4424"/>
    <w:rsid w:val="00BC495A"/>
    <w:rsid w:val="00BC4BAC"/>
    <w:rsid w:val="00BC4E83"/>
    <w:rsid w:val="00BC5416"/>
    <w:rsid w:val="00BC597C"/>
    <w:rsid w:val="00BC61AA"/>
    <w:rsid w:val="00BC6320"/>
    <w:rsid w:val="00BC64A7"/>
    <w:rsid w:val="00BC657B"/>
    <w:rsid w:val="00BC687A"/>
    <w:rsid w:val="00BC6D6B"/>
    <w:rsid w:val="00BC71BD"/>
    <w:rsid w:val="00BC72F0"/>
    <w:rsid w:val="00BC7385"/>
    <w:rsid w:val="00BC7756"/>
    <w:rsid w:val="00BC77CB"/>
    <w:rsid w:val="00BC787F"/>
    <w:rsid w:val="00BC78BE"/>
    <w:rsid w:val="00BC7B23"/>
    <w:rsid w:val="00BC7D42"/>
    <w:rsid w:val="00BC7F14"/>
    <w:rsid w:val="00BD012D"/>
    <w:rsid w:val="00BD032E"/>
    <w:rsid w:val="00BD0781"/>
    <w:rsid w:val="00BD07EB"/>
    <w:rsid w:val="00BD0815"/>
    <w:rsid w:val="00BD0867"/>
    <w:rsid w:val="00BD086A"/>
    <w:rsid w:val="00BD092F"/>
    <w:rsid w:val="00BD0B22"/>
    <w:rsid w:val="00BD0CB4"/>
    <w:rsid w:val="00BD0E12"/>
    <w:rsid w:val="00BD0FBE"/>
    <w:rsid w:val="00BD1119"/>
    <w:rsid w:val="00BD1236"/>
    <w:rsid w:val="00BD1761"/>
    <w:rsid w:val="00BD1B48"/>
    <w:rsid w:val="00BD1C84"/>
    <w:rsid w:val="00BD22E9"/>
    <w:rsid w:val="00BD23D8"/>
    <w:rsid w:val="00BD24C4"/>
    <w:rsid w:val="00BD2677"/>
    <w:rsid w:val="00BD26EA"/>
    <w:rsid w:val="00BD2B57"/>
    <w:rsid w:val="00BD3537"/>
    <w:rsid w:val="00BD362A"/>
    <w:rsid w:val="00BD39EA"/>
    <w:rsid w:val="00BD3A94"/>
    <w:rsid w:val="00BD3FC3"/>
    <w:rsid w:val="00BD401D"/>
    <w:rsid w:val="00BD49A0"/>
    <w:rsid w:val="00BD5042"/>
    <w:rsid w:val="00BD5089"/>
    <w:rsid w:val="00BD5177"/>
    <w:rsid w:val="00BD5C52"/>
    <w:rsid w:val="00BD5D36"/>
    <w:rsid w:val="00BD5FAB"/>
    <w:rsid w:val="00BD62C4"/>
    <w:rsid w:val="00BD62C8"/>
    <w:rsid w:val="00BD64F5"/>
    <w:rsid w:val="00BD727E"/>
    <w:rsid w:val="00BD7466"/>
    <w:rsid w:val="00BD7A2D"/>
    <w:rsid w:val="00BD7AE0"/>
    <w:rsid w:val="00BD7BE5"/>
    <w:rsid w:val="00BE04FF"/>
    <w:rsid w:val="00BE0563"/>
    <w:rsid w:val="00BE0582"/>
    <w:rsid w:val="00BE06BC"/>
    <w:rsid w:val="00BE06FF"/>
    <w:rsid w:val="00BE0CC9"/>
    <w:rsid w:val="00BE1279"/>
    <w:rsid w:val="00BE12C5"/>
    <w:rsid w:val="00BE12E1"/>
    <w:rsid w:val="00BE135C"/>
    <w:rsid w:val="00BE137C"/>
    <w:rsid w:val="00BE1706"/>
    <w:rsid w:val="00BE192B"/>
    <w:rsid w:val="00BE208D"/>
    <w:rsid w:val="00BE210A"/>
    <w:rsid w:val="00BE22D8"/>
    <w:rsid w:val="00BE2579"/>
    <w:rsid w:val="00BE2895"/>
    <w:rsid w:val="00BE29E1"/>
    <w:rsid w:val="00BE2A24"/>
    <w:rsid w:val="00BE2BE2"/>
    <w:rsid w:val="00BE2FEA"/>
    <w:rsid w:val="00BE34B8"/>
    <w:rsid w:val="00BE3E2F"/>
    <w:rsid w:val="00BE3E74"/>
    <w:rsid w:val="00BE3F78"/>
    <w:rsid w:val="00BE3F9A"/>
    <w:rsid w:val="00BE3FE9"/>
    <w:rsid w:val="00BE4203"/>
    <w:rsid w:val="00BE4279"/>
    <w:rsid w:val="00BE4296"/>
    <w:rsid w:val="00BE42DA"/>
    <w:rsid w:val="00BE4715"/>
    <w:rsid w:val="00BE47BF"/>
    <w:rsid w:val="00BE4ACD"/>
    <w:rsid w:val="00BE4BE7"/>
    <w:rsid w:val="00BE4DA3"/>
    <w:rsid w:val="00BE4EBA"/>
    <w:rsid w:val="00BE4EDB"/>
    <w:rsid w:val="00BE5224"/>
    <w:rsid w:val="00BE5413"/>
    <w:rsid w:val="00BE5741"/>
    <w:rsid w:val="00BE57AC"/>
    <w:rsid w:val="00BE58AC"/>
    <w:rsid w:val="00BE5A01"/>
    <w:rsid w:val="00BE5B85"/>
    <w:rsid w:val="00BE5D11"/>
    <w:rsid w:val="00BE5ECB"/>
    <w:rsid w:val="00BE5F77"/>
    <w:rsid w:val="00BE5FA0"/>
    <w:rsid w:val="00BE61A0"/>
    <w:rsid w:val="00BE6320"/>
    <w:rsid w:val="00BE6590"/>
    <w:rsid w:val="00BE66D0"/>
    <w:rsid w:val="00BE6757"/>
    <w:rsid w:val="00BE688F"/>
    <w:rsid w:val="00BE69FD"/>
    <w:rsid w:val="00BE6B96"/>
    <w:rsid w:val="00BE6DE8"/>
    <w:rsid w:val="00BE6F06"/>
    <w:rsid w:val="00BE7073"/>
    <w:rsid w:val="00BE70CE"/>
    <w:rsid w:val="00BE7166"/>
    <w:rsid w:val="00BE756E"/>
    <w:rsid w:val="00BE79F6"/>
    <w:rsid w:val="00BE7A75"/>
    <w:rsid w:val="00BE7CEB"/>
    <w:rsid w:val="00BE7F23"/>
    <w:rsid w:val="00BF037B"/>
    <w:rsid w:val="00BF0439"/>
    <w:rsid w:val="00BF0519"/>
    <w:rsid w:val="00BF07B0"/>
    <w:rsid w:val="00BF07CC"/>
    <w:rsid w:val="00BF0C9C"/>
    <w:rsid w:val="00BF0DE3"/>
    <w:rsid w:val="00BF0EBE"/>
    <w:rsid w:val="00BF10B0"/>
    <w:rsid w:val="00BF156D"/>
    <w:rsid w:val="00BF15C1"/>
    <w:rsid w:val="00BF17DE"/>
    <w:rsid w:val="00BF1C6C"/>
    <w:rsid w:val="00BF2B7C"/>
    <w:rsid w:val="00BF2E16"/>
    <w:rsid w:val="00BF2F2F"/>
    <w:rsid w:val="00BF2FC9"/>
    <w:rsid w:val="00BF2FD9"/>
    <w:rsid w:val="00BF31A4"/>
    <w:rsid w:val="00BF32C6"/>
    <w:rsid w:val="00BF3386"/>
    <w:rsid w:val="00BF338E"/>
    <w:rsid w:val="00BF36C0"/>
    <w:rsid w:val="00BF38AA"/>
    <w:rsid w:val="00BF3CE9"/>
    <w:rsid w:val="00BF41D0"/>
    <w:rsid w:val="00BF46AD"/>
    <w:rsid w:val="00BF485A"/>
    <w:rsid w:val="00BF4AC4"/>
    <w:rsid w:val="00BF4CF0"/>
    <w:rsid w:val="00BF4D05"/>
    <w:rsid w:val="00BF4E16"/>
    <w:rsid w:val="00BF56D4"/>
    <w:rsid w:val="00BF58C4"/>
    <w:rsid w:val="00BF5987"/>
    <w:rsid w:val="00BF5A2F"/>
    <w:rsid w:val="00BF5A58"/>
    <w:rsid w:val="00BF5BEB"/>
    <w:rsid w:val="00BF5C63"/>
    <w:rsid w:val="00BF5C77"/>
    <w:rsid w:val="00BF5E34"/>
    <w:rsid w:val="00BF5FA6"/>
    <w:rsid w:val="00BF6160"/>
    <w:rsid w:val="00BF6188"/>
    <w:rsid w:val="00BF626B"/>
    <w:rsid w:val="00BF62EF"/>
    <w:rsid w:val="00BF650B"/>
    <w:rsid w:val="00BF6807"/>
    <w:rsid w:val="00BF6C00"/>
    <w:rsid w:val="00BF6C11"/>
    <w:rsid w:val="00BF6CFC"/>
    <w:rsid w:val="00BF7354"/>
    <w:rsid w:val="00BF74B7"/>
    <w:rsid w:val="00BF7615"/>
    <w:rsid w:val="00BF7B80"/>
    <w:rsid w:val="00BF7C37"/>
    <w:rsid w:val="00BF7E55"/>
    <w:rsid w:val="00C00044"/>
    <w:rsid w:val="00C001AB"/>
    <w:rsid w:val="00C00453"/>
    <w:rsid w:val="00C007D5"/>
    <w:rsid w:val="00C0087D"/>
    <w:rsid w:val="00C008FD"/>
    <w:rsid w:val="00C00B43"/>
    <w:rsid w:val="00C00C73"/>
    <w:rsid w:val="00C00C91"/>
    <w:rsid w:val="00C00DF7"/>
    <w:rsid w:val="00C00FB3"/>
    <w:rsid w:val="00C012A9"/>
    <w:rsid w:val="00C014A8"/>
    <w:rsid w:val="00C014BE"/>
    <w:rsid w:val="00C0152E"/>
    <w:rsid w:val="00C019E6"/>
    <w:rsid w:val="00C01D7A"/>
    <w:rsid w:val="00C02329"/>
    <w:rsid w:val="00C02337"/>
    <w:rsid w:val="00C023A9"/>
    <w:rsid w:val="00C024AC"/>
    <w:rsid w:val="00C024C6"/>
    <w:rsid w:val="00C02817"/>
    <w:rsid w:val="00C02862"/>
    <w:rsid w:val="00C028A2"/>
    <w:rsid w:val="00C028D7"/>
    <w:rsid w:val="00C02EBF"/>
    <w:rsid w:val="00C03058"/>
    <w:rsid w:val="00C03174"/>
    <w:rsid w:val="00C0336D"/>
    <w:rsid w:val="00C034AA"/>
    <w:rsid w:val="00C034D0"/>
    <w:rsid w:val="00C034E0"/>
    <w:rsid w:val="00C03C8B"/>
    <w:rsid w:val="00C03CD0"/>
    <w:rsid w:val="00C03E75"/>
    <w:rsid w:val="00C04002"/>
    <w:rsid w:val="00C041D0"/>
    <w:rsid w:val="00C04394"/>
    <w:rsid w:val="00C04459"/>
    <w:rsid w:val="00C0476B"/>
    <w:rsid w:val="00C047A2"/>
    <w:rsid w:val="00C04902"/>
    <w:rsid w:val="00C04CD2"/>
    <w:rsid w:val="00C05113"/>
    <w:rsid w:val="00C051D5"/>
    <w:rsid w:val="00C053EB"/>
    <w:rsid w:val="00C058A3"/>
    <w:rsid w:val="00C05A61"/>
    <w:rsid w:val="00C05C3E"/>
    <w:rsid w:val="00C05D6C"/>
    <w:rsid w:val="00C066E3"/>
    <w:rsid w:val="00C0676A"/>
    <w:rsid w:val="00C069C6"/>
    <w:rsid w:val="00C06C8B"/>
    <w:rsid w:val="00C06CD6"/>
    <w:rsid w:val="00C06DDD"/>
    <w:rsid w:val="00C074A7"/>
    <w:rsid w:val="00C076E7"/>
    <w:rsid w:val="00C07760"/>
    <w:rsid w:val="00C078C7"/>
    <w:rsid w:val="00C0790D"/>
    <w:rsid w:val="00C07952"/>
    <w:rsid w:val="00C0796B"/>
    <w:rsid w:val="00C07B9E"/>
    <w:rsid w:val="00C07E5F"/>
    <w:rsid w:val="00C07FD1"/>
    <w:rsid w:val="00C1005A"/>
    <w:rsid w:val="00C10240"/>
    <w:rsid w:val="00C10259"/>
    <w:rsid w:val="00C1047F"/>
    <w:rsid w:val="00C1058D"/>
    <w:rsid w:val="00C108C7"/>
    <w:rsid w:val="00C108F0"/>
    <w:rsid w:val="00C1095D"/>
    <w:rsid w:val="00C10C3F"/>
    <w:rsid w:val="00C10CFD"/>
    <w:rsid w:val="00C10D42"/>
    <w:rsid w:val="00C10E8D"/>
    <w:rsid w:val="00C10F59"/>
    <w:rsid w:val="00C11529"/>
    <w:rsid w:val="00C11567"/>
    <w:rsid w:val="00C115BD"/>
    <w:rsid w:val="00C115D8"/>
    <w:rsid w:val="00C11630"/>
    <w:rsid w:val="00C11785"/>
    <w:rsid w:val="00C1194A"/>
    <w:rsid w:val="00C11C97"/>
    <w:rsid w:val="00C11DBF"/>
    <w:rsid w:val="00C11E25"/>
    <w:rsid w:val="00C1210E"/>
    <w:rsid w:val="00C12371"/>
    <w:rsid w:val="00C125DE"/>
    <w:rsid w:val="00C126F7"/>
    <w:rsid w:val="00C12821"/>
    <w:rsid w:val="00C128E6"/>
    <w:rsid w:val="00C12999"/>
    <w:rsid w:val="00C12DDC"/>
    <w:rsid w:val="00C12EEC"/>
    <w:rsid w:val="00C13131"/>
    <w:rsid w:val="00C13680"/>
    <w:rsid w:val="00C13751"/>
    <w:rsid w:val="00C13807"/>
    <w:rsid w:val="00C1391D"/>
    <w:rsid w:val="00C13938"/>
    <w:rsid w:val="00C1395C"/>
    <w:rsid w:val="00C13A0A"/>
    <w:rsid w:val="00C13B42"/>
    <w:rsid w:val="00C13BA5"/>
    <w:rsid w:val="00C13CD0"/>
    <w:rsid w:val="00C141A0"/>
    <w:rsid w:val="00C14881"/>
    <w:rsid w:val="00C14DD0"/>
    <w:rsid w:val="00C14FF4"/>
    <w:rsid w:val="00C151A5"/>
    <w:rsid w:val="00C152B4"/>
    <w:rsid w:val="00C1531C"/>
    <w:rsid w:val="00C154BB"/>
    <w:rsid w:val="00C15762"/>
    <w:rsid w:val="00C1592A"/>
    <w:rsid w:val="00C159FF"/>
    <w:rsid w:val="00C15A1C"/>
    <w:rsid w:val="00C15A49"/>
    <w:rsid w:val="00C15B81"/>
    <w:rsid w:val="00C16553"/>
    <w:rsid w:val="00C16570"/>
    <w:rsid w:val="00C16623"/>
    <w:rsid w:val="00C1686F"/>
    <w:rsid w:val="00C169C6"/>
    <w:rsid w:val="00C16BB1"/>
    <w:rsid w:val="00C16CB9"/>
    <w:rsid w:val="00C16E50"/>
    <w:rsid w:val="00C16E5F"/>
    <w:rsid w:val="00C170CC"/>
    <w:rsid w:val="00C1722D"/>
    <w:rsid w:val="00C1728F"/>
    <w:rsid w:val="00C17489"/>
    <w:rsid w:val="00C175DD"/>
    <w:rsid w:val="00C17754"/>
    <w:rsid w:val="00C179E2"/>
    <w:rsid w:val="00C17BA7"/>
    <w:rsid w:val="00C17BC1"/>
    <w:rsid w:val="00C17C99"/>
    <w:rsid w:val="00C17CD5"/>
    <w:rsid w:val="00C20159"/>
    <w:rsid w:val="00C20205"/>
    <w:rsid w:val="00C20568"/>
    <w:rsid w:val="00C209BF"/>
    <w:rsid w:val="00C20A15"/>
    <w:rsid w:val="00C20E1E"/>
    <w:rsid w:val="00C21254"/>
    <w:rsid w:val="00C215B4"/>
    <w:rsid w:val="00C21824"/>
    <w:rsid w:val="00C2186D"/>
    <w:rsid w:val="00C21A5A"/>
    <w:rsid w:val="00C21ABD"/>
    <w:rsid w:val="00C21D40"/>
    <w:rsid w:val="00C222F7"/>
    <w:rsid w:val="00C22392"/>
    <w:rsid w:val="00C22459"/>
    <w:rsid w:val="00C224B9"/>
    <w:rsid w:val="00C22A46"/>
    <w:rsid w:val="00C22A8B"/>
    <w:rsid w:val="00C22B29"/>
    <w:rsid w:val="00C22BF2"/>
    <w:rsid w:val="00C22BF7"/>
    <w:rsid w:val="00C22D48"/>
    <w:rsid w:val="00C231A2"/>
    <w:rsid w:val="00C232A2"/>
    <w:rsid w:val="00C23A0B"/>
    <w:rsid w:val="00C23CA4"/>
    <w:rsid w:val="00C23EBF"/>
    <w:rsid w:val="00C23F78"/>
    <w:rsid w:val="00C23F8B"/>
    <w:rsid w:val="00C24055"/>
    <w:rsid w:val="00C240EE"/>
    <w:rsid w:val="00C242D2"/>
    <w:rsid w:val="00C246AA"/>
    <w:rsid w:val="00C24C62"/>
    <w:rsid w:val="00C24CCD"/>
    <w:rsid w:val="00C24F49"/>
    <w:rsid w:val="00C24F7D"/>
    <w:rsid w:val="00C24FE5"/>
    <w:rsid w:val="00C253A6"/>
    <w:rsid w:val="00C253EA"/>
    <w:rsid w:val="00C25406"/>
    <w:rsid w:val="00C25619"/>
    <w:rsid w:val="00C25718"/>
    <w:rsid w:val="00C259C3"/>
    <w:rsid w:val="00C25FE6"/>
    <w:rsid w:val="00C26313"/>
    <w:rsid w:val="00C26416"/>
    <w:rsid w:val="00C26699"/>
    <w:rsid w:val="00C268D2"/>
    <w:rsid w:val="00C2708F"/>
    <w:rsid w:val="00C27242"/>
    <w:rsid w:val="00C278E0"/>
    <w:rsid w:val="00C27BED"/>
    <w:rsid w:val="00C27C1E"/>
    <w:rsid w:val="00C3060C"/>
    <w:rsid w:val="00C30668"/>
    <w:rsid w:val="00C308E4"/>
    <w:rsid w:val="00C30930"/>
    <w:rsid w:val="00C30C9A"/>
    <w:rsid w:val="00C30DA0"/>
    <w:rsid w:val="00C30DE0"/>
    <w:rsid w:val="00C30EA7"/>
    <w:rsid w:val="00C31020"/>
    <w:rsid w:val="00C3106B"/>
    <w:rsid w:val="00C31460"/>
    <w:rsid w:val="00C3185C"/>
    <w:rsid w:val="00C31884"/>
    <w:rsid w:val="00C3196C"/>
    <w:rsid w:val="00C31F8A"/>
    <w:rsid w:val="00C31FB1"/>
    <w:rsid w:val="00C32768"/>
    <w:rsid w:val="00C32800"/>
    <w:rsid w:val="00C3284B"/>
    <w:rsid w:val="00C32C28"/>
    <w:rsid w:val="00C32DFF"/>
    <w:rsid w:val="00C331F6"/>
    <w:rsid w:val="00C334F1"/>
    <w:rsid w:val="00C335BB"/>
    <w:rsid w:val="00C337AC"/>
    <w:rsid w:val="00C33A84"/>
    <w:rsid w:val="00C33B2A"/>
    <w:rsid w:val="00C33FBF"/>
    <w:rsid w:val="00C3400D"/>
    <w:rsid w:val="00C34184"/>
    <w:rsid w:val="00C3425F"/>
    <w:rsid w:val="00C342A5"/>
    <w:rsid w:val="00C34658"/>
    <w:rsid w:val="00C348ED"/>
    <w:rsid w:val="00C349C5"/>
    <w:rsid w:val="00C34CE7"/>
    <w:rsid w:val="00C34EC9"/>
    <w:rsid w:val="00C34FDC"/>
    <w:rsid w:val="00C35414"/>
    <w:rsid w:val="00C357B8"/>
    <w:rsid w:val="00C357BD"/>
    <w:rsid w:val="00C357D0"/>
    <w:rsid w:val="00C368C4"/>
    <w:rsid w:val="00C36B94"/>
    <w:rsid w:val="00C36CCE"/>
    <w:rsid w:val="00C36CD8"/>
    <w:rsid w:val="00C37044"/>
    <w:rsid w:val="00C3705B"/>
    <w:rsid w:val="00C37191"/>
    <w:rsid w:val="00C37629"/>
    <w:rsid w:val="00C3764E"/>
    <w:rsid w:val="00C37B4E"/>
    <w:rsid w:val="00C37C3D"/>
    <w:rsid w:val="00C4005E"/>
    <w:rsid w:val="00C4049C"/>
    <w:rsid w:val="00C40A83"/>
    <w:rsid w:val="00C40D93"/>
    <w:rsid w:val="00C41006"/>
    <w:rsid w:val="00C41361"/>
    <w:rsid w:val="00C4146B"/>
    <w:rsid w:val="00C4173B"/>
    <w:rsid w:val="00C41A8C"/>
    <w:rsid w:val="00C41AEF"/>
    <w:rsid w:val="00C41B92"/>
    <w:rsid w:val="00C429A2"/>
    <w:rsid w:val="00C430C3"/>
    <w:rsid w:val="00C43501"/>
    <w:rsid w:val="00C4358E"/>
    <w:rsid w:val="00C437A8"/>
    <w:rsid w:val="00C438BD"/>
    <w:rsid w:val="00C43C23"/>
    <w:rsid w:val="00C44154"/>
    <w:rsid w:val="00C44182"/>
    <w:rsid w:val="00C442B7"/>
    <w:rsid w:val="00C443BF"/>
    <w:rsid w:val="00C4445B"/>
    <w:rsid w:val="00C444FA"/>
    <w:rsid w:val="00C4496C"/>
    <w:rsid w:val="00C44BD1"/>
    <w:rsid w:val="00C4540E"/>
    <w:rsid w:val="00C4541D"/>
    <w:rsid w:val="00C454A3"/>
    <w:rsid w:val="00C455CE"/>
    <w:rsid w:val="00C45750"/>
    <w:rsid w:val="00C45837"/>
    <w:rsid w:val="00C4593E"/>
    <w:rsid w:val="00C45BF5"/>
    <w:rsid w:val="00C46081"/>
    <w:rsid w:val="00C46184"/>
    <w:rsid w:val="00C461CE"/>
    <w:rsid w:val="00C46387"/>
    <w:rsid w:val="00C465FB"/>
    <w:rsid w:val="00C4672F"/>
    <w:rsid w:val="00C46887"/>
    <w:rsid w:val="00C4690C"/>
    <w:rsid w:val="00C46EE0"/>
    <w:rsid w:val="00C4745D"/>
    <w:rsid w:val="00C4746A"/>
    <w:rsid w:val="00C47C00"/>
    <w:rsid w:val="00C50068"/>
    <w:rsid w:val="00C50094"/>
    <w:rsid w:val="00C5015B"/>
    <w:rsid w:val="00C503EE"/>
    <w:rsid w:val="00C50B65"/>
    <w:rsid w:val="00C50C38"/>
    <w:rsid w:val="00C5107F"/>
    <w:rsid w:val="00C5120C"/>
    <w:rsid w:val="00C512F0"/>
    <w:rsid w:val="00C51370"/>
    <w:rsid w:val="00C517C8"/>
    <w:rsid w:val="00C518B6"/>
    <w:rsid w:val="00C51925"/>
    <w:rsid w:val="00C51AD7"/>
    <w:rsid w:val="00C51BAE"/>
    <w:rsid w:val="00C51D72"/>
    <w:rsid w:val="00C51FF0"/>
    <w:rsid w:val="00C52058"/>
    <w:rsid w:val="00C521EB"/>
    <w:rsid w:val="00C5262D"/>
    <w:rsid w:val="00C52632"/>
    <w:rsid w:val="00C527C8"/>
    <w:rsid w:val="00C52824"/>
    <w:rsid w:val="00C52831"/>
    <w:rsid w:val="00C52E33"/>
    <w:rsid w:val="00C52F1F"/>
    <w:rsid w:val="00C53071"/>
    <w:rsid w:val="00C533D2"/>
    <w:rsid w:val="00C534F7"/>
    <w:rsid w:val="00C53503"/>
    <w:rsid w:val="00C53738"/>
    <w:rsid w:val="00C5377C"/>
    <w:rsid w:val="00C537D4"/>
    <w:rsid w:val="00C53814"/>
    <w:rsid w:val="00C539C2"/>
    <w:rsid w:val="00C53ADD"/>
    <w:rsid w:val="00C53C0F"/>
    <w:rsid w:val="00C53CE9"/>
    <w:rsid w:val="00C53E05"/>
    <w:rsid w:val="00C5421F"/>
    <w:rsid w:val="00C54289"/>
    <w:rsid w:val="00C54299"/>
    <w:rsid w:val="00C54345"/>
    <w:rsid w:val="00C54388"/>
    <w:rsid w:val="00C5478E"/>
    <w:rsid w:val="00C54D47"/>
    <w:rsid w:val="00C54F5F"/>
    <w:rsid w:val="00C5564F"/>
    <w:rsid w:val="00C55685"/>
    <w:rsid w:val="00C5568E"/>
    <w:rsid w:val="00C556A8"/>
    <w:rsid w:val="00C556C5"/>
    <w:rsid w:val="00C55AB9"/>
    <w:rsid w:val="00C55CBE"/>
    <w:rsid w:val="00C55CEB"/>
    <w:rsid w:val="00C56881"/>
    <w:rsid w:val="00C56EF2"/>
    <w:rsid w:val="00C57409"/>
    <w:rsid w:val="00C57635"/>
    <w:rsid w:val="00C578B3"/>
    <w:rsid w:val="00C57C8C"/>
    <w:rsid w:val="00C57D81"/>
    <w:rsid w:val="00C57D94"/>
    <w:rsid w:val="00C57DA2"/>
    <w:rsid w:val="00C57F30"/>
    <w:rsid w:val="00C60094"/>
    <w:rsid w:val="00C60746"/>
    <w:rsid w:val="00C6092C"/>
    <w:rsid w:val="00C60A1E"/>
    <w:rsid w:val="00C60CC0"/>
    <w:rsid w:val="00C60D28"/>
    <w:rsid w:val="00C60DBC"/>
    <w:rsid w:val="00C60ED5"/>
    <w:rsid w:val="00C60F9C"/>
    <w:rsid w:val="00C61041"/>
    <w:rsid w:val="00C610DC"/>
    <w:rsid w:val="00C6148B"/>
    <w:rsid w:val="00C614F2"/>
    <w:rsid w:val="00C617C1"/>
    <w:rsid w:val="00C617F5"/>
    <w:rsid w:val="00C618A2"/>
    <w:rsid w:val="00C61AB8"/>
    <w:rsid w:val="00C61C1D"/>
    <w:rsid w:val="00C62031"/>
    <w:rsid w:val="00C6219D"/>
    <w:rsid w:val="00C624DA"/>
    <w:rsid w:val="00C626B3"/>
    <w:rsid w:val="00C62753"/>
    <w:rsid w:val="00C62810"/>
    <w:rsid w:val="00C62B15"/>
    <w:rsid w:val="00C63101"/>
    <w:rsid w:val="00C6312E"/>
    <w:rsid w:val="00C633EF"/>
    <w:rsid w:val="00C63C3B"/>
    <w:rsid w:val="00C63CE2"/>
    <w:rsid w:val="00C63CFE"/>
    <w:rsid w:val="00C640F8"/>
    <w:rsid w:val="00C64287"/>
    <w:rsid w:val="00C642DB"/>
    <w:rsid w:val="00C6454B"/>
    <w:rsid w:val="00C64D81"/>
    <w:rsid w:val="00C64E88"/>
    <w:rsid w:val="00C64F3C"/>
    <w:rsid w:val="00C651C5"/>
    <w:rsid w:val="00C652C2"/>
    <w:rsid w:val="00C6536C"/>
    <w:rsid w:val="00C65533"/>
    <w:rsid w:val="00C655D9"/>
    <w:rsid w:val="00C658C9"/>
    <w:rsid w:val="00C65AA3"/>
    <w:rsid w:val="00C65AE5"/>
    <w:rsid w:val="00C66525"/>
    <w:rsid w:val="00C665E9"/>
    <w:rsid w:val="00C66738"/>
    <w:rsid w:val="00C66B54"/>
    <w:rsid w:val="00C66D2E"/>
    <w:rsid w:val="00C66FFA"/>
    <w:rsid w:val="00C6704E"/>
    <w:rsid w:val="00C672D7"/>
    <w:rsid w:val="00C67897"/>
    <w:rsid w:val="00C700CC"/>
    <w:rsid w:val="00C703D9"/>
    <w:rsid w:val="00C70BCB"/>
    <w:rsid w:val="00C70D26"/>
    <w:rsid w:val="00C7124D"/>
    <w:rsid w:val="00C71281"/>
    <w:rsid w:val="00C71516"/>
    <w:rsid w:val="00C71DE8"/>
    <w:rsid w:val="00C71FFE"/>
    <w:rsid w:val="00C721A1"/>
    <w:rsid w:val="00C724F4"/>
    <w:rsid w:val="00C727DD"/>
    <w:rsid w:val="00C729FE"/>
    <w:rsid w:val="00C72B13"/>
    <w:rsid w:val="00C72B28"/>
    <w:rsid w:val="00C72B29"/>
    <w:rsid w:val="00C72C4A"/>
    <w:rsid w:val="00C72D36"/>
    <w:rsid w:val="00C72FDE"/>
    <w:rsid w:val="00C7302D"/>
    <w:rsid w:val="00C73273"/>
    <w:rsid w:val="00C73374"/>
    <w:rsid w:val="00C7368C"/>
    <w:rsid w:val="00C736DA"/>
    <w:rsid w:val="00C73A31"/>
    <w:rsid w:val="00C73BBD"/>
    <w:rsid w:val="00C74123"/>
    <w:rsid w:val="00C745EF"/>
    <w:rsid w:val="00C74BE0"/>
    <w:rsid w:val="00C74D89"/>
    <w:rsid w:val="00C74DDB"/>
    <w:rsid w:val="00C75002"/>
    <w:rsid w:val="00C7505B"/>
    <w:rsid w:val="00C750A7"/>
    <w:rsid w:val="00C75103"/>
    <w:rsid w:val="00C754CA"/>
    <w:rsid w:val="00C755C7"/>
    <w:rsid w:val="00C75641"/>
    <w:rsid w:val="00C7575F"/>
    <w:rsid w:val="00C75AE0"/>
    <w:rsid w:val="00C75B16"/>
    <w:rsid w:val="00C75C74"/>
    <w:rsid w:val="00C75D0A"/>
    <w:rsid w:val="00C75D47"/>
    <w:rsid w:val="00C75EC5"/>
    <w:rsid w:val="00C76007"/>
    <w:rsid w:val="00C760FF"/>
    <w:rsid w:val="00C76384"/>
    <w:rsid w:val="00C766F6"/>
    <w:rsid w:val="00C7690F"/>
    <w:rsid w:val="00C76939"/>
    <w:rsid w:val="00C76CF9"/>
    <w:rsid w:val="00C76F98"/>
    <w:rsid w:val="00C76FC8"/>
    <w:rsid w:val="00C76FFF"/>
    <w:rsid w:val="00C777CB"/>
    <w:rsid w:val="00C7797D"/>
    <w:rsid w:val="00C77E63"/>
    <w:rsid w:val="00C8027A"/>
    <w:rsid w:val="00C804BD"/>
    <w:rsid w:val="00C80958"/>
    <w:rsid w:val="00C80C24"/>
    <w:rsid w:val="00C80E40"/>
    <w:rsid w:val="00C80F51"/>
    <w:rsid w:val="00C8107D"/>
    <w:rsid w:val="00C81179"/>
    <w:rsid w:val="00C812CB"/>
    <w:rsid w:val="00C81455"/>
    <w:rsid w:val="00C814C3"/>
    <w:rsid w:val="00C81C8D"/>
    <w:rsid w:val="00C81EF5"/>
    <w:rsid w:val="00C82055"/>
    <w:rsid w:val="00C8205C"/>
    <w:rsid w:val="00C8224F"/>
    <w:rsid w:val="00C825A5"/>
    <w:rsid w:val="00C828E1"/>
    <w:rsid w:val="00C82B95"/>
    <w:rsid w:val="00C82EE5"/>
    <w:rsid w:val="00C831DF"/>
    <w:rsid w:val="00C83223"/>
    <w:rsid w:val="00C833B5"/>
    <w:rsid w:val="00C834D3"/>
    <w:rsid w:val="00C8356F"/>
    <w:rsid w:val="00C8379D"/>
    <w:rsid w:val="00C83D66"/>
    <w:rsid w:val="00C83DB1"/>
    <w:rsid w:val="00C840E2"/>
    <w:rsid w:val="00C8417C"/>
    <w:rsid w:val="00C841F3"/>
    <w:rsid w:val="00C84303"/>
    <w:rsid w:val="00C84682"/>
    <w:rsid w:val="00C846DB"/>
    <w:rsid w:val="00C847DE"/>
    <w:rsid w:val="00C84AA1"/>
    <w:rsid w:val="00C84F68"/>
    <w:rsid w:val="00C85059"/>
    <w:rsid w:val="00C851FD"/>
    <w:rsid w:val="00C85B6A"/>
    <w:rsid w:val="00C85BE8"/>
    <w:rsid w:val="00C85D48"/>
    <w:rsid w:val="00C85E57"/>
    <w:rsid w:val="00C860F2"/>
    <w:rsid w:val="00C862EA"/>
    <w:rsid w:val="00C863C1"/>
    <w:rsid w:val="00C86658"/>
    <w:rsid w:val="00C86867"/>
    <w:rsid w:val="00C86AD5"/>
    <w:rsid w:val="00C86B16"/>
    <w:rsid w:val="00C86CB6"/>
    <w:rsid w:val="00C86DEB"/>
    <w:rsid w:val="00C872B4"/>
    <w:rsid w:val="00C873D0"/>
    <w:rsid w:val="00C874B5"/>
    <w:rsid w:val="00C874E6"/>
    <w:rsid w:val="00C875B2"/>
    <w:rsid w:val="00C87857"/>
    <w:rsid w:val="00C87ADB"/>
    <w:rsid w:val="00C9072F"/>
    <w:rsid w:val="00C90A7C"/>
    <w:rsid w:val="00C90B09"/>
    <w:rsid w:val="00C90E60"/>
    <w:rsid w:val="00C90E70"/>
    <w:rsid w:val="00C90F6A"/>
    <w:rsid w:val="00C91253"/>
    <w:rsid w:val="00C91958"/>
    <w:rsid w:val="00C919DD"/>
    <w:rsid w:val="00C91AC4"/>
    <w:rsid w:val="00C91C65"/>
    <w:rsid w:val="00C91CB4"/>
    <w:rsid w:val="00C91E44"/>
    <w:rsid w:val="00C91F49"/>
    <w:rsid w:val="00C92380"/>
    <w:rsid w:val="00C923D6"/>
    <w:rsid w:val="00C92A5E"/>
    <w:rsid w:val="00C92B70"/>
    <w:rsid w:val="00C92D88"/>
    <w:rsid w:val="00C92E52"/>
    <w:rsid w:val="00C92E87"/>
    <w:rsid w:val="00C92E9F"/>
    <w:rsid w:val="00C931CD"/>
    <w:rsid w:val="00C932D2"/>
    <w:rsid w:val="00C93611"/>
    <w:rsid w:val="00C936A0"/>
    <w:rsid w:val="00C93889"/>
    <w:rsid w:val="00C939A0"/>
    <w:rsid w:val="00C93C8E"/>
    <w:rsid w:val="00C93CF4"/>
    <w:rsid w:val="00C94131"/>
    <w:rsid w:val="00C94178"/>
    <w:rsid w:val="00C94237"/>
    <w:rsid w:val="00C9427A"/>
    <w:rsid w:val="00C9483D"/>
    <w:rsid w:val="00C948C4"/>
    <w:rsid w:val="00C95254"/>
    <w:rsid w:val="00C9529A"/>
    <w:rsid w:val="00C955B3"/>
    <w:rsid w:val="00C95903"/>
    <w:rsid w:val="00C95FC5"/>
    <w:rsid w:val="00C964B2"/>
    <w:rsid w:val="00C96915"/>
    <w:rsid w:val="00C9707F"/>
    <w:rsid w:val="00C97208"/>
    <w:rsid w:val="00C973B5"/>
    <w:rsid w:val="00C9776E"/>
    <w:rsid w:val="00C97EC4"/>
    <w:rsid w:val="00C97EC5"/>
    <w:rsid w:val="00C97EF8"/>
    <w:rsid w:val="00CA012A"/>
    <w:rsid w:val="00CA06EC"/>
    <w:rsid w:val="00CA075A"/>
    <w:rsid w:val="00CA0A6E"/>
    <w:rsid w:val="00CA0CCB"/>
    <w:rsid w:val="00CA0FFF"/>
    <w:rsid w:val="00CA103B"/>
    <w:rsid w:val="00CA12C1"/>
    <w:rsid w:val="00CA1569"/>
    <w:rsid w:val="00CA15EF"/>
    <w:rsid w:val="00CA16F6"/>
    <w:rsid w:val="00CA19DA"/>
    <w:rsid w:val="00CA19DB"/>
    <w:rsid w:val="00CA1A87"/>
    <w:rsid w:val="00CA1BCC"/>
    <w:rsid w:val="00CA1D43"/>
    <w:rsid w:val="00CA1EC4"/>
    <w:rsid w:val="00CA1ED0"/>
    <w:rsid w:val="00CA2499"/>
    <w:rsid w:val="00CA24B2"/>
    <w:rsid w:val="00CA26A7"/>
    <w:rsid w:val="00CA2AA6"/>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4E9C"/>
    <w:rsid w:val="00CA51A9"/>
    <w:rsid w:val="00CA51B5"/>
    <w:rsid w:val="00CA5644"/>
    <w:rsid w:val="00CA56C3"/>
    <w:rsid w:val="00CA5771"/>
    <w:rsid w:val="00CA57AC"/>
    <w:rsid w:val="00CA5900"/>
    <w:rsid w:val="00CA5B8A"/>
    <w:rsid w:val="00CA5E2B"/>
    <w:rsid w:val="00CA5FD1"/>
    <w:rsid w:val="00CA6669"/>
    <w:rsid w:val="00CA6A9B"/>
    <w:rsid w:val="00CA6B62"/>
    <w:rsid w:val="00CA6B7B"/>
    <w:rsid w:val="00CA6CC7"/>
    <w:rsid w:val="00CA6D2A"/>
    <w:rsid w:val="00CA70C1"/>
    <w:rsid w:val="00CA7871"/>
    <w:rsid w:val="00CA7881"/>
    <w:rsid w:val="00CA7D3F"/>
    <w:rsid w:val="00CB0335"/>
    <w:rsid w:val="00CB03CB"/>
    <w:rsid w:val="00CB0595"/>
    <w:rsid w:val="00CB061B"/>
    <w:rsid w:val="00CB0874"/>
    <w:rsid w:val="00CB12D2"/>
    <w:rsid w:val="00CB158E"/>
    <w:rsid w:val="00CB2547"/>
    <w:rsid w:val="00CB2640"/>
    <w:rsid w:val="00CB2A24"/>
    <w:rsid w:val="00CB2C1D"/>
    <w:rsid w:val="00CB2D76"/>
    <w:rsid w:val="00CB2EDB"/>
    <w:rsid w:val="00CB2FC0"/>
    <w:rsid w:val="00CB309A"/>
    <w:rsid w:val="00CB313D"/>
    <w:rsid w:val="00CB316A"/>
    <w:rsid w:val="00CB3AC4"/>
    <w:rsid w:val="00CB3E03"/>
    <w:rsid w:val="00CB3F49"/>
    <w:rsid w:val="00CB44AC"/>
    <w:rsid w:val="00CB478C"/>
    <w:rsid w:val="00CB4BD8"/>
    <w:rsid w:val="00CB4C77"/>
    <w:rsid w:val="00CB4D5C"/>
    <w:rsid w:val="00CB4D9C"/>
    <w:rsid w:val="00CB4F41"/>
    <w:rsid w:val="00CB5420"/>
    <w:rsid w:val="00CB5710"/>
    <w:rsid w:val="00CB5783"/>
    <w:rsid w:val="00CB5A81"/>
    <w:rsid w:val="00CB5E7A"/>
    <w:rsid w:val="00CB621E"/>
    <w:rsid w:val="00CB656B"/>
    <w:rsid w:val="00CB673E"/>
    <w:rsid w:val="00CB6869"/>
    <w:rsid w:val="00CB6BB8"/>
    <w:rsid w:val="00CB7042"/>
    <w:rsid w:val="00CB70D2"/>
    <w:rsid w:val="00CB72B2"/>
    <w:rsid w:val="00CB7522"/>
    <w:rsid w:val="00CB75FD"/>
    <w:rsid w:val="00CB7632"/>
    <w:rsid w:val="00CB76E2"/>
    <w:rsid w:val="00CB779D"/>
    <w:rsid w:val="00CB7939"/>
    <w:rsid w:val="00CB7B52"/>
    <w:rsid w:val="00CB7C43"/>
    <w:rsid w:val="00CB7F10"/>
    <w:rsid w:val="00CC0040"/>
    <w:rsid w:val="00CC02ED"/>
    <w:rsid w:val="00CC051C"/>
    <w:rsid w:val="00CC08C4"/>
    <w:rsid w:val="00CC0B1A"/>
    <w:rsid w:val="00CC0B1E"/>
    <w:rsid w:val="00CC0B90"/>
    <w:rsid w:val="00CC1090"/>
    <w:rsid w:val="00CC10EC"/>
    <w:rsid w:val="00CC17B9"/>
    <w:rsid w:val="00CC1852"/>
    <w:rsid w:val="00CC1949"/>
    <w:rsid w:val="00CC1B85"/>
    <w:rsid w:val="00CC1E68"/>
    <w:rsid w:val="00CC2134"/>
    <w:rsid w:val="00CC22A6"/>
    <w:rsid w:val="00CC2913"/>
    <w:rsid w:val="00CC2FCC"/>
    <w:rsid w:val="00CC3092"/>
    <w:rsid w:val="00CC3621"/>
    <w:rsid w:val="00CC3A73"/>
    <w:rsid w:val="00CC3EC1"/>
    <w:rsid w:val="00CC3F7D"/>
    <w:rsid w:val="00CC407B"/>
    <w:rsid w:val="00CC4448"/>
    <w:rsid w:val="00CC4578"/>
    <w:rsid w:val="00CC465D"/>
    <w:rsid w:val="00CC4686"/>
    <w:rsid w:val="00CC477A"/>
    <w:rsid w:val="00CC4C49"/>
    <w:rsid w:val="00CC4D47"/>
    <w:rsid w:val="00CC5010"/>
    <w:rsid w:val="00CC5486"/>
    <w:rsid w:val="00CC560D"/>
    <w:rsid w:val="00CC5632"/>
    <w:rsid w:val="00CC58B1"/>
    <w:rsid w:val="00CC5967"/>
    <w:rsid w:val="00CC5B1E"/>
    <w:rsid w:val="00CC5D41"/>
    <w:rsid w:val="00CC5E8F"/>
    <w:rsid w:val="00CC612A"/>
    <w:rsid w:val="00CC6441"/>
    <w:rsid w:val="00CC692E"/>
    <w:rsid w:val="00CC6D2D"/>
    <w:rsid w:val="00CC6E42"/>
    <w:rsid w:val="00CC7113"/>
    <w:rsid w:val="00CC73DC"/>
    <w:rsid w:val="00CC76DC"/>
    <w:rsid w:val="00CC790D"/>
    <w:rsid w:val="00CC7E9E"/>
    <w:rsid w:val="00CD0012"/>
    <w:rsid w:val="00CD01C9"/>
    <w:rsid w:val="00CD07EC"/>
    <w:rsid w:val="00CD0B39"/>
    <w:rsid w:val="00CD0F95"/>
    <w:rsid w:val="00CD1069"/>
    <w:rsid w:val="00CD1742"/>
    <w:rsid w:val="00CD19A3"/>
    <w:rsid w:val="00CD19AE"/>
    <w:rsid w:val="00CD1B1F"/>
    <w:rsid w:val="00CD1D47"/>
    <w:rsid w:val="00CD23C2"/>
    <w:rsid w:val="00CD25FE"/>
    <w:rsid w:val="00CD2809"/>
    <w:rsid w:val="00CD288B"/>
    <w:rsid w:val="00CD289E"/>
    <w:rsid w:val="00CD2999"/>
    <w:rsid w:val="00CD2A76"/>
    <w:rsid w:val="00CD2D59"/>
    <w:rsid w:val="00CD2D99"/>
    <w:rsid w:val="00CD2DA9"/>
    <w:rsid w:val="00CD32DB"/>
    <w:rsid w:val="00CD3322"/>
    <w:rsid w:val="00CD33B2"/>
    <w:rsid w:val="00CD3531"/>
    <w:rsid w:val="00CD3888"/>
    <w:rsid w:val="00CD3C29"/>
    <w:rsid w:val="00CD4005"/>
    <w:rsid w:val="00CD4568"/>
    <w:rsid w:val="00CD4582"/>
    <w:rsid w:val="00CD45EB"/>
    <w:rsid w:val="00CD4B0E"/>
    <w:rsid w:val="00CD4FD4"/>
    <w:rsid w:val="00CD5110"/>
    <w:rsid w:val="00CD5261"/>
    <w:rsid w:val="00CD53FE"/>
    <w:rsid w:val="00CD55D0"/>
    <w:rsid w:val="00CD574B"/>
    <w:rsid w:val="00CD591A"/>
    <w:rsid w:val="00CD5983"/>
    <w:rsid w:val="00CD59FE"/>
    <w:rsid w:val="00CD60A9"/>
    <w:rsid w:val="00CD61E5"/>
    <w:rsid w:val="00CD630F"/>
    <w:rsid w:val="00CD63C9"/>
    <w:rsid w:val="00CD651A"/>
    <w:rsid w:val="00CD68FB"/>
    <w:rsid w:val="00CD6CF6"/>
    <w:rsid w:val="00CD6D1D"/>
    <w:rsid w:val="00CD6D1E"/>
    <w:rsid w:val="00CD6D44"/>
    <w:rsid w:val="00CD6EAE"/>
    <w:rsid w:val="00CD72BE"/>
    <w:rsid w:val="00CD7544"/>
    <w:rsid w:val="00CD77F8"/>
    <w:rsid w:val="00CD7931"/>
    <w:rsid w:val="00CD7D84"/>
    <w:rsid w:val="00CD7FA2"/>
    <w:rsid w:val="00CD7FE9"/>
    <w:rsid w:val="00CE01AD"/>
    <w:rsid w:val="00CE038A"/>
    <w:rsid w:val="00CE03C0"/>
    <w:rsid w:val="00CE0456"/>
    <w:rsid w:val="00CE04E1"/>
    <w:rsid w:val="00CE0899"/>
    <w:rsid w:val="00CE0AB6"/>
    <w:rsid w:val="00CE1510"/>
    <w:rsid w:val="00CE176E"/>
    <w:rsid w:val="00CE1883"/>
    <w:rsid w:val="00CE19D6"/>
    <w:rsid w:val="00CE19D9"/>
    <w:rsid w:val="00CE1CD9"/>
    <w:rsid w:val="00CE2486"/>
    <w:rsid w:val="00CE2952"/>
    <w:rsid w:val="00CE2C0C"/>
    <w:rsid w:val="00CE2DA5"/>
    <w:rsid w:val="00CE2F9C"/>
    <w:rsid w:val="00CE2FFF"/>
    <w:rsid w:val="00CE32B8"/>
    <w:rsid w:val="00CE34AE"/>
    <w:rsid w:val="00CE37F1"/>
    <w:rsid w:val="00CE3B6F"/>
    <w:rsid w:val="00CE3D11"/>
    <w:rsid w:val="00CE3D14"/>
    <w:rsid w:val="00CE3DB4"/>
    <w:rsid w:val="00CE3DDB"/>
    <w:rsid w:val="00CE3F89"/>
    <w:rsid w:val="00CE4143"/>
    <w:rsid w:val="00CE41C5"/>
    <w:rsid w:val="00CE4234"/>
    <w:rsid w:val="00CE448F"/>
    <w:rsid w:val="00CE4741"/>
    <w:rsid w:val="00CE48AB"/>
    <w:rsid w:val="00CE48CE"/>
    <w:rsid w:val="00CE50DD"/>
    <w:rsid w:val="00CE5435"/>
    <w:rsid w:val="00CE5578"/>
    <w:rsid w:val="00CE5618"/>
    <w:rsid w:val="00CE5839"/>
    <w:rsid w:val="00CE5DAA"/>
    <w:rsid w:val="00CE5E0A"/>
    <w:rsid w:val="00CE5F38"/>
    <w:rsid w:val="00CE61A6"/>
    <w:rsid w:val="00CE624D"/>
    <w:rsid w:val="00CE62FF"/>
    <w:rsid w:val="00CE65E3"/>
    <w:rsid w:val="00CE67D3"/>
    <w:rsid w:val="00CE69AE"/>
    <w:rsid w:val="00CE6B6F"/>
    <w:rsid w:val="00CE6D5C"/>
    <w:rsid w:val="00CE6D60"/>
    <w:rsid w:val="00CE7279"/>
    <w:rsid w:val="00CE72C5"/>
    <w:rsid w:val="00CE7637"/>
    <w:rsid w:val="00CE7641"/>
    <w:rsid w:val="00CE7668"/>
    <w:rsid w:val="00CE7A88"/>
    <w:rsid w:val="00CE7EFD"/>
    <w:rsid w:val="00CF07A1"/>
    <w:rsid w:val="00CF07F3"/>
    <w:rsid w:val="00CF0921"/>
    <w:rsid w:val="00CF0B05"/>
    <w:rsid w:val="00CF0CC8"/>
    <w:rsid w:val="00CF0CE8"/>
    <w:rsid w:val="00CF0D83"/>
    <w:rsid w:val="00CF0E16"/>
    <w:rsid w:val="00CF0E69"/>
    <w:rsid w:val="00CF0FF5"/>
    <w:rsid w:val="00CF119F"/>
    <w:rsid w:val="00CF12FF"/>
    <w:rsid w:val="00CF154D"/>
    <w:rsid w:val="00CF174D"/>
    <w:rsid w:val="00CF1761"/>
    <w:rsid w:val="00CF18FC"/>
    <w:rsid w:val="00CF1DB6"/>
    <w:rsid w:val="00CF2573"/>
    <w:rsid w:val="00CF294E"/>
    <w:rsid w:val="00CF299F"/>
    <w:rsid w:val="00CF2CA0"/>
    <w:rsid w:val="00CF2DBA"/>
    <w:rsid w:val="00CF2DFC"/>
    <w:rsid w:val="00CF2EAA"/>
    <w:rsid w:val="00CF33A6"/>
    <w:rsid w:val="00CF35BC"/>
    <w:rsid w:val="00CF35C5"/>
    <w:rsid w:val="00CF36B5"/>
    <w:rsid w:val="00CF3EDA"/>
    <w:rsid w:val="00CF45E4"/>
    <w:rsid w:val="00CF4D15"/>
    <w:rsid w:val="00CF4E8D"/>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DD9"/>
    <w:rsid w:val="00D0041D"/>
    <w:rsid w:val="00D004F9"/>
    <w:rsid w:val="00D00601"/>
    <w:rsid w:val="00D007CE"/>
    <w:rsid w:val="00D008CC"/>
    <w:rsid w:val="00D00DF6"/>
    <w:rsid w:val="00D00EA7"/>
    <w:rsid w:val="00D01056"/>
    <w:rsid w:val="00D015F3"/>
    <w:rsid w:val="00D01829"/>
    <w:rsid w:val="00D01A20"/>
    <w:rsid w:val="00D01F0A"/>
    <w:rsid w:val="00D021E3"/>
    <w:rsid w:val="00D02352"/>
    <w:rsid w:val="00D0247A"/>
    <w:rsid w:val="00D025CD"/>
    <w:rsid w:val="00D02688"/>
    <w:rsid w:val="00D02B75"/>
    <w:rsid w:val="00D02C90"/>
    <w:rsid w:val="00D03210"/>
    <w:rsid w:val="00D03544"/>
    <w:rsid w:val="00D0393E"/>
    <w:rsid w:val="00D03DA9"/>
    <w:rsid w:val="00D03F32"/>
    <w:rsid w:val="00D040A0"/>
    <w:rsid w:val="00D0413E"/>
    <w:rsid w:val="00D044E5"/>
    <w:rsid w:val="00D045A6"/>
    <w:rsid w:val="00D04A78"/>
    <w:rsid w:val="00D04A8A"/>
    <w:rsid w:val="00D04B1D"/>
    <w:rsid w:val="00D04B4E"/>
    <w:rsid w:val="00D04BBF"/>
    <w:rsid w:val="00D04BFA"/>
    <w:rsid w:val="00D04E7E"/>
    <w:rsid w:val="00D04F23"/>
    <w:rsid w:val="00D0511B"/>
    <w:rsid w:val="00D0527B"/>
    <w:rsid w:val="00D05348"/>
    <w:rsid w:val="00D054D2"/>
    <w:rsid w:val="00D0567C"/>
    <w:rsid w:val="00D0570A"/>
    <w:rsid w:val="00D05725"/>
    <w:rsid w:val="00D058F0"/>
    <w:rsid w:val="00D05B88"/>
    <w:rsid w:val="00D061D1"/>
    <w:rsid w:val="00D06506"/>
    <w:rsid w:val="00D06DF0"/>
    <w:rsid w:val="00D0719D"/>
    <w:rsid w:val="00D079F2"/>
    <w:rsid w:val="00D07A27"/>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16"/>
    <w:rsid w:val="00D120BA"/>
    <w:rsid w:val="00D127C4"/>
    <w:rsid w:val="00D129DB"/>
    <w:rsid w:val="00D12A96"/>
    <w:rsid w:val="00D12DBF"/>
    <w:rsid w:val="00D13462"/>
    <w:rsid w:val="00D134B1"/>
    <w:rsid w:val="00D1362E"/>
    <w:rsid w:val="00D137DF"/>
    <w:rsid w:val="00D138D3"/>
    <w:rsid w:val="00D13AF5"/>
    <w:rsid w:val="00D13DB5"/>
    <w:rsid w:val="00D13DFC"/>
    <w:rsid w:val="00D13E43"/>
    <w:rsid w:val="00D14044"/>
    <w:rsid w:val="00D14084"/>
    <w:rsid w:val="00D140C0"/>
    <w:rsid w:val="00D14420"/>
    <w:rsid w:val="00D146AB"/>
    <w:rsid w:val="00D14CEA"/>
    <w:rsid w:val="00D14D63"/>
    <w:rsid w:val="00D154DD"/>
    <w:rsid w:val="00D15523"/>
    <w:rsid w:val="00D155F6"/>
    <w:rsid w:val="00D156BA"/>
    <w:rsid w:val="00D1587B"/>
    <w:rsid w:val="00D15BBE"/>
    <w:rsid w:val="00D15C1C"/>
    <w:rsid w:val="00D15D21"/>
    <w:rsid w:val="00D15DFB"/>
    <w:rsid w:val="00D15FF8"/>
    <w:rsid w:val="00D16054"/>
    <w:rsid w:val="00D163A0"/>
    <w:rsid w:val="00D163C2"/>
    <w:rsid w:val="00D1646E"/>
    <w:rsid w:val="00D166A0"/>
    <w:rsid w:val="00D16C8C"/>
    <w:rsid w:val="00D16C8E"/>
    <w:rsid w:val="00D16CBB"/>
    <w:rsid w:val="00D16CF7"/>
    <w:rsid w:val="00D1710C"/>
    <w:rsid w:val="00D17227"/>
    <w:rsid w:val="00D172D5"/>
    <w:rsid w:val="00D17759"/>
    <w:rsid w:val="00D17D34"/>
    <w:rsid w:val="00D17FEA"/>
    <w:rsid w:val="00D20129"/>
    <w:rsid w:val="00D20136"/>
    <w:rsid w:val="00D204BF"/>
    <w:rsid w:val="00D20591"/>
    <w:rsid w:val="00D2086C"/>
    <w:rsid w:val="00D20DE5"/>
    <w:rsid w:val="00D20E87"/>
    <w:rsid w:val="00D20F5F"/>
    <w:rsid w:val="00D212E6"/>
    <w:rsid w:val="00D21329"/>
    <w:rsid w:val="00D217DB"/>
    <w:rsid w:val="00D21D60"/>
    <w:rsid w:val="00D21F90"/>
    <w:rsid w:val="00D2217A"/>
    <w:rsid w:val="00D22402"/>
    <w:rsid w:val="00D224A1"/>
    <w:rsid w:val="00D22897"/>
    <w:rsid w:val="00D229F1"/>
    <w:rsid w:val="00D22B32"/>
    <w:rsid w:val="00D22C5B"/>
    <w:rsid w:val="00D22EEC"/>
    <w:rsid w:val="00D22F34"/>
    <w:rsid w:val="00D22F5C"/>
    <w:rsid w:val="00D230D4"/>
    <w:rsid w:val="00D2313C"/>
    <w:rsid w:val="00D23406"/>
    <w:rsid w:val="00D23AB4"/>
    <w:rsid w:val="00D23B4A"/>
    <w:rsid w:val="00D23C58"/>
    <w:rsid w:val="00D23CE5"/>
    <w:rsid w:val="00D23D07"/>
    <w:rsid w:val="00D23DF3"/>
    <w:rsid w:val="00D23F78"/>
    <w:rsid w:val="00D23FF6"/>
    <w:rsid w:val="00D24057"/>
    <w:rsid w:val="00D242BD"/>
    <w:rsid w:val="00D24368"/>
    <w:rsid w:val="00D243E8"/>
    <w:rsid w:val="00D247D0"/>
    <w:rsid w:val="00D24AB5"/>
    <w:rsid w:val="00D24E1B"/>
    <w:rsid w:val="00D24F65"/>
    <w:rsid w:val="00D25328"/>
    <w:rsid w:val="00D253AD"/>
    <w:rsid w:val="00D255BD"/>
    <w:rsid w:val="00D2563C"/>
    <w:rsid w:val="00D26041"/>
    <w:rsid w:val="00D2610D"/>
    <w:rsid w:val="00D264A5"/>
    <w:rsid w:val="00D26543"/>
    <w:rsid w:val="00D27251"/>
    <w:rsid w:val="00D27974"/>
    <w:rsid w:val="00D279A1"/>
    <w:rsid w:val="00D279EE"/>
    <w:rsid w:val="00D27CC7"/>
    <w:rsid w:val="00D27ECA"/>
    <w:rsid w:val="00D27F28"/>
    <w:rsid w:val="00D27F48"/>
    <w:rsid w:val="00D27F84"/>
    <w:rsid w:val="00D27FA1"/>
    <w:rsid w:val="00D3017D"/>
    <w:rsid w:val="00D30223"/>
    <w:rsid w:val="00D302C7"/>
    <w:rsid w:val="00D30399"/>
    <w:rsid w:val="00D3051F"/>
    <w:rsid w:val="00D30D31"/>
    <w:rsid w:val="00D30D98"/>
    <w:rsid w:val="00D310CD"/>
    <w:rsid w:val="00D31376"/>
    <w:rsid w:val="00D31495"/>
    <w:rsid w:val="00D316C5"/>
    <w:rsid w:val="00D3180F"/>
    <w:rsid w:val="00D31923"/>
    <w:rsid w:val="00D31E74"/>
    <w:rsid w:val="00D31EB2"/>
    <w:rsid w:val="00D31F57"/>
    <w:rsid w:val="00D3209F"/>
    <w:rsid w:val="00D32517"/>
    <w:rsid w:val="00D32D18"/>
    <w:rsid w:val="00D332B6"/>
    <w:rsid w:val="00D336D1"/>
    <w:rsid w:val="00D33780"/>
    <w:rsid w:val="00D337B2"/>
    <w:rsid w:val="00D33B70"/>
    <w:rsid w:val="00D3402E"/>
    <w:rsid w:val="00D340C9"/>
    <w:rsid w:val="00D3418C"/>
    <w:rsid w:val="00D341FB"/>
    <w:rsid w:val="00D3475F"/>
    <w:rsid w:val="00D34792"/>
    <w:rsid w:val="00D34AEA"/>
    <w:rsid w:val="00D34E2C"/>
    <w:rsid w:val="00D351DA"/>
    <w:rsid w:val="00D3521C"/>
    <w:rsid w:val="00D3584E"/>
    <w:rsid w:val="00D359E2"/>
    <w:rsid w:val="00D35F91"/>
    <w:rsid w:val="00D36482"/>
    <w:rsid w:val="00D36D52"/>
    <w:rsid w:val="00D36F08"/>
    <w:rsid w:val="00D37085"/>
    <w:rsid w:val="00D370C8"/>
    <w:rsid w:val="00D37176"/>
    <w:rsid w:val="00D37384"/>
    <w:rsid w:val="00D374AC"/>
    <w:rsid w:val="00D376C4"/>
    <w:rsid w:val="00D37A7B"/>
    <w:rsid w:val="00D37C3B"/>
    <w:rsid w:val="00D37DD0"/>
    <w:rsid w:val="00D37F18"/>
    <w:rsid w:val="00D4031D"/>
    <w:rsid w:val="00D405E5"/>
    <w:rsid w:val="00D4067A"/>
    <w:rsid w:val="00D406F6"/>
    <w:rsid w:val="00D40832"/>
    <w:rsid w:val="00D40930"/>
    <w:rsid w:val="00D40ABD"/>
    <w:rsid w:val="00D4121A"/>
    <w:rsid w:val="00D4160F"/>
    <w:rsid w:val="00D418AC"/>
    <w:rsid w:val="00D41A31"/>
    <w:rsid w:val="00D41A6B"/>
    <w:rsid w:val="00D41AB1"/>
    <w:rsid w:val="00D42319"/>
    <w:rsid w:val="00D424AB"/>
    <w:rsid w:val="00D42A2C"/>
    <w:rsid w:val="00D42CF3"/>
    <w:rsid w:val="00D42EF1"/>
    <w:rsid w:val="00D430FB"/>
    <w:rsid w:val="00D433F2"/>
    <w:rsid w:val="00D436E4"/>
    <w:rsid w:val="00D43726"/>
    <w:rsid w:val="00D43933"/>
    <w:rsid w:val="00D43B2A"/>
    <w:rsid w:val="00D43E1D"/>
    <w:rsid w:val="00D43E8B"/>
    <w:rsid w:val="00D44367"/>
    <w:rsid w:val="00D443DF"/>
    <w:rsid w:val="00D44542"/>
    <w:rsid w:val="00D44806"/>
    <w:rsid w:val="00D448BE"/>
    <w:rsid w:val="00D44B75"/>
    <w:rsid w:val="00D44C4A"/>
    <w:rsid w:val="00D44CB2"/>
    <w:rsid w:val="00D44DE5"/>
    <w:rsid w:val="00D45359"/>
    <w:rsid w:val="00D45502"/>
    <w:rsid w:val="00D45744"/>
    <w:rsid w:val="00D45852"/>
    <w:rsid w:val="00D45896"/>
    <w:rsid w:val="00D45C28"/>
    <w:rsid w:val="00D45D02"/>
    <w:rsid w:val="00D45ED3"/>
    <w:rsid w:val="00D460A4"/>
    <w:rsid w:val="00D46275"/>
    <w:rsid w:val="00D46379"/>
    <w:rsid w:val="00D46558"/>
    <w:rsid w:val="00D46692"/>
    <w:rsid w:val="00D466BF"/>
    <w:rsid w:val="00D468C9"/>
    <w:rsid w:val="00D47153"/>
    <w:rsid w:val="00D47345"/>
    <w:rsid w:val="00D47536"/>
    <w:rsid w:val="00D477CD"/>
    <w:rsid w:val="00D47F48"/>
    <w:rsid w:val="00D5097E"/>
    <w:rsid w:val="00D50A12"/>
    <w:rsid w:val="00D50C36"/>
    <w:rsid w:val="00D50EB6"/>
    <w:rsid w:val="00D50FED"/>
    <w:rsid w:val="00D51282"/>
    <w:rsid w:val="00D51497"/>
    <w:rsid w:val="00D51588"/>
    <w:rsid w:val="00D5166A"/>
    <w:rsid w:val="00D517BD"/>
    <w:rsid w:val="00D5181C"/>
    <w:rsid w:val="00D51938"/>
    <w:rsid w:val="00D5193F"/>
    <w:rsid w:val="00D51B13"/>
    <w:rsid w:val="00D51B7F"/>
    <w:rsid w:val="00D51BF6"/>
    <w:rsid w:val="00D51DBB"/>
    <w:rsid w:val="00D51F37"/>
    <w:rsid w:val="00D526A5"/>
    <w:rsid w:val="00D527B7"/>
    <w:rsid w:val="00D5282D"/>
    <w:rsid w:val="00D5298D"/>
    <w:rsid w:val="00D52C35"/>
    <w:rsid w:val="00D52C4E"/>
    <w:rsid w:val="00D532B2"/>
    <w:rsid w:val="00D53602"/>
    <w:rsid w:val="00D53720"/>
    <w:rsid w:val="00D5378A"/>
    <w:rsid w:val="00D53938"/>
    <w:rsid w:val="00D53BC4"/>
    <w:rsid w:val="00D53E25"/>
    <w:rsid w:val="00D5422B"/>
    <w:rsid w:val="00D54386"/>
    <w:rsid w:val="00D5441E"/>
    <w:rsid w:val="00D5460E"/>
    <w:rsid w:val="00D54638"/>
    <w:rsid w:val="00D54F57"/>
    <w:rsid w:val="00D55024"/>
    <w:rsid w:val="00D550AA"/>
    <w:rsid w:val="00D550AD"/>
    <w:rsid w:val="00D550FF"/>
    <w:rsid w:val="00D55348"/>
    <w:rsid w:val="00D553AA"/>
    <w:rsid w:val="00D55920"/>
    <w:rsid w:val="00D55CAE"/>
    <w:rsid w:val="00D55FB4"/>
    <w:rsid w:val="00D560D0"/>
    <w:rsid w:val="00D561F0"/>
    <w:rsid w:val="00D563DB"/>
    <w:rsid w:val="00D56980"/>
    <w:rsid w:val="00D569E6"/>
    <w:rsid w:val="00D56E4E"/>
    <w:rsid w:val="00D56E9F"/>
    <w:rsid w:val="00D56F0A"/>
    <w:rsid w:val="00D5746B"/>
    <w:rsid w:val="00D57836"/>
    <w:rsid w:val="00D57B90"/>
    <w:rsid w:val="00D57DC7"/>
    <w:rsid w:val="00D60263"/>
    <w:rsid w:val="00D603B8"/>
    <w:rsid w:val="00D60CA9"/>
    <w:rsid w:val="00D60FEE"/>
    <w:rsid w:val="00D6120F"/>
    <w:rsid w:val="00D613BE"/>
    <w:rsid w:val="00D61926"/>
    <w:rsid w:val="00D61D78"/>
    <w:rsid w:val="00D622F0"/>
    <w:rsid w:val="00D629EE"/>
    <w:rsid w:val="00D62CB3"/>
    <w:rsid w:val="00D62CB6"/>
    <w:rsid w:val="00D62DDC"/>
    <w:rsid w:val="00D62DFB"/>
    <w:rsid w:val="00D62E23"/>
    <w:rsid w:val="00D63595"/>
    <w:rsid w:val="00D63615"/>
    <w:rsid w:val="00D63706"/>
    <w:rsid w:val="00D6380C"/>
    <w:rsid w:val="00D63882"/>
    <w:rsid w:val="00D6397D"/>
    <w:rsid w:val="00D63B04"/>
    <w:rsid w:val="00D63EFC"/>
    <w:rsid w:val="00D63F00"/>
    <w:rsid w:val="00D63F35"/>
    <w:rsid w:val="00D640C6"/>
    <w:rsid w:val="00D64321"/>
    <w:rsid w:val="00D643E5"/>
    <w:rsid w:val="00D644FD"/>
    <w:rsid w:val="00D645AA"/>
    <w:rsid w:val="00D6486A"/>
    <w:rsid w:val="00D649EA"/>
    <w:rsid w:val="00D64B1B"/>
    <w:rsid w:val="00D64C22"/>
    <w:rsid w:val="00D65201"/>
    <w:rsid w:val="00D65218"/>
    <w:rsid w:val="00D6548A"/>
    <w:rsid w:val="00D65897"/>
    <w:rsid w:val="00D65A51"/>
    <w:rsid w:val="00D65B69"/>
    <w:rsid w:val="00D65CAC"/>
    <w:rsid w:val="00D65D49"/>
    <w:rsid w:val="00D661EC"/>
    <w:rsid w:val="00D662B6"/>
    <w:rsid w:val="00D66379"/>
    <w:rsid w:val="00D663F2"/>
    <w:rsid w:val="00D6640A"/>
    <w:rsid w:val="00D666A5"/>
    <w:rsid w:val="00D66959"/>
    <w:rsid w:val="00D66AE2"/>
    <w:rsid w:val="00D66C3F"/>
    <w:rsid w:val="00D66D8A"/>
    <w:rsid w:val="00D66DF9"/>
    <w:rsid w:val="00D67046"/>
    <w:rsid w:val="00D671E0"/>
    <w:rsid w:val="00D67375"/>
    <w:rsid w:val="00D67480"/>
    <w:rsid w:val="00D676D2"/>
    <w:rsid w:val="00D677E0"/>
    <w:rsid w:val="00D6791E"/>
    <w:rsid w:val="00D67D76"/>
    <w:rsid w:val="00D67DCE"/>
    <w:rsid w:val="00D70158"/>
    <w:rsid w:val="00D704D4"/>
    <w:rsid w:val="00D70D97"/>
    <w:rsid w:val="00D70E20"/>
    <w:rsid w:val="00D70F1B"/>
    <w:rsid w:val="00D713CE"/>
    <w:rsid w:val="00D71407"/>
    <w:rsid w:val="00D71778"/>
    <w:rsid w:val="00D717B8"/>
    <w:rsid w:val="00D71BAA"/>
    <w:rsid w:val="00D71BB1"/>
    <w:rsid w:val="00D71E0B"/>
    <w:rsid w:val="00D71E12"/>
    <w:rsid w:val="00D721D0"/>
    <w:rsid w:val="00D723D5"/>
    <w:rsid w:val="00D72522"/>
    <w:rsid w:val="00D726E9"/>
    <w:rsid w:val="00D72BE6"/>
    <w:rsid w:val="00D72D0E"/>
    <w:rsid w:val="00D72EA2"/>
    <w:rsid w:val="00D7324F"/>
    <w:rsid w:val="00D734E8"/>
    <w:rsid w:val="00D73559"/>
    <w:rsid w:val="00D73891"/>
    <w:rsid w:val="00D73AD9"/>
    <w:rsid w:val="00D73BC1"/>
    <w:rsid w:val="00D73EDF"/>
    <w:rsid w:val="00D7413C"/>
    <w:rsid w:val="00D74158"/>
    <w:rsid w:val="00D744AC"/>
    <w:rsid w:val="00D7455E"/>
    <w:rsid w:val="00D74588"/>
    <w:rsid w:val="00D74674"/>
    <w:rsid w:val="00D749BB"/>
    <w:rsid w:val="00D749E8"/>
    <w:rsid w:val="00D74DA7"/>
    <w:rsid w:val="00D74E27"/>
    <w:rsid w:val="00D74FD7"/>
    <w:rsid w:val="00D7500C"/>
    <w:rsid w:val="00D752BD"/>
    <w:rsid w:val="00D75611"/>
    <w:rsid w:val="00D75C15"/>
    <w:rsid w:val="00D763AF"/>
    <w:rsid w:val="00D76580"/>
    <w:rsid w:val="00D76979"/>
    <w:rsid w:val="00D769D5"/>
    <w:rsid w:val="00D76A4F"/>
    <w:rsid w:val="00D76A92"/>
    <w:rsid w:val="00D76FCC"/>
    <w:rsid w:val="00D7717C"/>
    <w:rsid w:val="00D772AF"/>
    <w:rsid w:val="00D77873"/>
    <w:rsid w:val="00D77AD2"/>
    <w:rsid w:val="00D77E0E"/>
    <w:rsid w:val="00D77E13"/>
    <w:rsid w:val="00D77F66"/>
    <w:rsid w:val="00D77FEE"/>
    <w:rsid w:val="00D809CD"/>
    <w:rsid w:val="00D80AFC"/>
    <w:rsid w:val="00D80B6E"/>
    <w:rsid w:val="00D80DDC"/>
    <w:rsid w:val="00D8113E"/>
    <w:rsid w:val="00D81365"/>
    <w:rsid w:val="00D814F8"/>
    <w:rsid w:val="00D81807"/>
    <w:rsid w:val="00D8197C"/>
    <w:rsid w:val="00D81ADA"/>
    <w:rsid w:val="00D81B92"/>
    <w:rsid w:val="00D820CB"/>
    <w:rsid w:val="00D8243A"/>
    <w:rsid w:val="00D82458"/>
    <w:rsid w:val="00D826EC"/>
    <w:rsid w:val="00D828AE"/>
    <w:rsid w:val="00D82972"/>
    <w:rsid w:val="00D82A73"/>
    <w:rsid w:val="00D82CEE"/>
    <w:rsid w:val="00D82F0D"/>
    <w:rsid w:val="00D83214"/>
    <w:rsid w:val="00D832EF"/>
    <w:rsid w:val="00D834E7"/>
    <w:rsid w:val="00D83507"/>
    <w:rsid w:val="00D83590"/>
    <w:rsid w:val="00D83893"/>
    <w:rsid w:val="00D83BF5"/>
    <w:rsid w:val="00D83D43"/>
    <w:rsid w:val="00D83E87"/>
    <w:rsid w:val="00D83EF4"/>
    <w:rsid w:val="00D83FBD"/>
    <w:rsid w:val="00D841B8"/>
    <w:rsid w:val="00D84232"/>
    <w:rsid w:val="00D84288"/>
    <w:rsid w:val="00D842CE"/>
    <w:rsid w:val="00D842EC"/>
    <w:rsid w:val="00D84303"/>
    <w:rsid w:val="00D84627"/>
    <w:rsid w:val="00D84A15"/>
    <w:rsid w:val="00D84B94"/>
    <w:rsid w:val="00D851FA"/>
    <w:rsid w:val="00D8527C"/>
    <w:rsid w:val="00D85677"/>
    <w:rsid w:val="00D8586E"/>
    <w:rsid w:val="00D85878"/>
    <w:rsid w:val="00D85C9E"/>
    <w:rsid w:val="00D85CA1"/>
    <w:rsid w:val="00D85CE4"/>
    <w:rsid w:val="00D860E1"/>
    <w:rsid w:val="00D8622B"/>
    <w:rsid w:val="00D86390"/>
    <w:rsid w:val="00D863A1"/>
    <w:rsid w:val="00D866D0"/>
    <w:rsid w:val="00D86911"/>
    <w:rsid w:val="00D86C0D"/>
    <w:rsid w:val="00D86D10"/>
    <w:rsid w:val="00D86DDB"/>
    <w:rsid w:val="00D8715F"/>
    <w:rsid w:val="00D87183"/>
    <w:rsid w:val="00D87187"/>
    <w:rsid w:val="00D87ADD"/>
    <w:rsid w:val="00D87C0E"/>
    <w:rsid w:val="00D87DE7"/>
    <w:rsid w:val="00D90704"/>
    <w:rsid w:val="00D9093F"/>
    <w:rsid w:val="00D90D87"/>
    <w:rsid w:val="00D90E06"/>
    <w:rsid w:val="00D91097"/>
    <w:rsid w:val="00D918F2"/>
    <w:rsid w:val="00D92069"/>
    <w:rsid w:val="00D9208B"/>
    <w:rsid w:val="00D92213"/>
    <w:rsid w:val="00D923B9"/>
    <w:rsid w:val="00D925B4"/>
    <w:rsid w:val="00D92CAA"/>
    <w:rsid w:val="00D92CF6"/>
    <w:rsid w:val="00D93053"/>
    <w:rsid w:val="00D930C2"/>
    <w:rsid w:val="00D93320"/>
    <w:rsid w:val="00D9336B"/>
    <w:rsid w:val="00D9366E"/>
    <w:rsid w:val="00D936F1"/>
    <w:rsid w:val="00D93AF2"/>
    <w:rsid w:val="00D93BA8"/>
    <w:rsid w:val="00D93F26"/>
    <w:rsid w:val="00D94025"/>
    <w:rsid w:val="00D9410E"/>
    <w:rsid w:val="00D94352"/>
    <w:rsid w:val="00D9437F"/>
    <w:rsid w:val="00D943AA"/>
    <w:rsid w:val="00D949D1"/>
    <w:rsid w:val="00D94F4E"/>
    <w:rsid w:val="00D94FB8"/>
    <w:rsid w:val="00D9500C"/>
    <w:rsid w:val="00D9523B"/>
    <w:rsid w:val="00D952CE"/>
    <w:rsid w:val="00D9535D"/>
    <w:rsid w:val="00D958A7"/>
    <w:rsid w:val="00D959D8"/>
    <w:rsid w:val="00D95A9A"/>
    <w:rsid w:val="00D95C60"/>
    <w:rsid w:val="00D95F13"/>
    <w:rsid w:val="00D9629E"/>
    <w:rsid w:val="00D964CA"/>
    <w:rsid w:val="00D9671D"/>
    <w:rsid w:val="00D968A4"/>
    <w:rsid w:val="00D96C22"/>
    <w:rsid w:val="00D96C25"/>
    <w:rsid w:val="00D96DF9"/>
    <w:rsid w:val="00D96E62"/>
    <w:rsid w:val="00D96E69"/>
    <w:rsid w:val="00D96ECF"/>
    <w:rsid w:val="00D9720D"/>
    <w:rsid w:val="00D97312"/>
    <w:rsid w:val="00D97528"/>
    <w:rsid w:val="00D9770F"/>
    <w:rsid w:val="00D97744"/>
    <w:rsid w:val="00D977AF"/>
    <w:rsid w:val="00D97B46"/>
    <w:rsid w:val="00D97BDD"/>
    <w:rsid w:val="00D97C25"/>
    <w:rsid w:val="00D97D88"/>
    <w:rsid w:val="00D97E1D"/>
    <w:rsid w:val="00D97E61"/>
    <w:rsid w:val="00DA00BF"/>
    <w:rsid w:val="00DA0115"/>
    <w:rsid w:val="00DA068E"/>
    <w:rsid w:val="00DA0984"/>
    <w:rsid w:val="00DA0F5A"/>
    <w:rsid w:val="00DA11A3"/>
    <w:rsid w:val="00DA122D"/>
    <w:rsid w:val="00DA1B66"/>
    <w:rsid w:val="00DA1C30"/>
    <w:rsid w:val="00DA21C4"/>
    <w:rsid w:val="00DA2354"/>
    <w:rsid w:val="00DA2355"/>
    <w:rsid w:val="00DA2415"/>
    <w:rsid w:val="00DA2911"/>
    <w:rsid w:val="00DA2F52"/>
    <w:rsid w:val="00DA2FE5"/>
    <w:rsid w:val="00DA30DB"/>
    <w:rsid w:val="00DA3259"/>
    <w:rsid w:val="00DA32B4"/>
    <w:rsid w:val="00DA376E"/>
    <w:rsid w:val="00DA39F4"/>
    <w:rsid w:val="00DA3B01"/>
    <w:rsid w:val="00DA4009"/>
    <w:rsid w:val="00DA4029"/>
    <w:rsid w:val="00DA41BD"/>
    <w:rsid w:val="00DA4557"/>
    <w:rsid w:val="00DA4A5A"/>
    <w:rsid w:val="00DA4AC6"/>
    <w:rsid w:val="00DA4ADA"/>
    <w:rsid w:val="00DA4DAE"/>
    <w:rsid w:val="00DA4F56"/>
    <w:rsid w:val="00DA5108"/>
    <w:rsid w:val="00DA52B3"/>
    <w:rsid w:val="00DA5370"/>
    <w:rsid w:val="00DA54DA"/>
    <w:rsid w:val="00DA554C"/>
    <w:rsid w:val="00DA589C"/>
    <w:rsid w:val="00DA5D21"/>
    <w:rsid w:val="00DA619D"/>
    <w:rsid w:val="00DA6337"/>
    <w:rsid w:val="00DA6581"/>
    <w:rsid w:val="00DA68FC"/>
    <w:rsid w:val="00DA6B41"/>
    <w:rsid w:val="00DA6E7E"/>
    <w:rsid w:val="00DA6F1C"/>
    <w:rsid w:val="00DA6F5F"/>
    <w:rsid w:val="00DA713C"/>
    <w:rsid w:val="00DA78E3"/>
    <w:rsid w:val="00DA7C15"/>
    <w:rsid w:val="00DB01A3"/>
    <w:rsid w:val="00DB0202"/>
    <w:rsid w:val="00DB038E"/>
    <w:rsid w:val="00DB045D"/>
    <w:rsid w:val="00DB0965"/>
    <w:rsid w:val="00DB0D49"/>
    <w:rsid w:val="00DB0F51"/>
    <w:rsid w:val="00DB1AA5"/>
    <w:rsid w:val="00DB274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3F96"/>
    <w:rsid w:val="00DB4000"/>
    <w:rsid w:val="00DB43F4"/>
    <w:rsid w:val="00DB4563"/>
    <w:rsid w:val="00DB459A"/>
    <w:rsid w:val="00DB4EAC"/>
    <w:rsid w:val="00DB5149"/>
    <w:rsid w:val="00DB5377"/>
    <w:rsid w:val="00DB53A2"/>
    <w:rsid w:val="00DB53B7"/>
    <w:rsid w:val="00DB540A"/>
    <w:rsid w:val="00DB561C"/>
    <w:rsid w:val="00DB59FF"/>
    <w:rsid w:val="00DB5E10"/>
    <w:rsid w:val="00DB60FE"/>
    <w:rsid w:val="00DB6162"/>
    <w:rsid w:val="00DB61EB"/>
    <w:rsid w:val="00DB6266"/>
    <w:rsid w:val="00DB6369"/>
    <w:rsid w:val="00DB6540"/>
    <w:rsid w:val="00DB65A6"/>
    <w:rsid w:val="00DB6633"/>
    <w:rsid w:val="00DB6700"/>
    <w:rsid w:val="00DB67D6"/>
    <w:rsid w:val="00DB6859"/>
    <w:rsid w:val="00DB6D3B"/>
    <w:rsid w:val="00DB6E52"/>
    <w:rsid w:val="00DB7804"/>
    <w:rsid w:val="00DB782C"/>
    <w:rsid w:val="00DC0203"/>
    <w:rsid w:val="00DC041A"/>
    <w:rsid w:val="00DC0627"/>
    <w:rsid w:val="00DC0653"/>
    <w:rsid w:val="00DC0898"/>
    <w:rsid w:val="00DC0CD4"/>
    <w:rsid w:val="00DC10E6"/>
    <w:rsid w:val="00DC127F"/>
    <w:rsid w:val="00DC137D"/>
    <w:rsid w:val="00DC1A02"/>
    <w:rsid w:val="00DC1A6E"/>
    <w:rsid w:val="00DC1A90"/>
    <w:rsid w:val="00DC1CEC"/>
    <w:rsid w:val="00DC1F58"/>
    <w:rsid w:val="00DC2183"/>
    <w:rsid w:val="00DC21CA"/>
    <w:rsid w:val="00DC2462"/>
    <w:rsid w:val="00DC29DA"/>
    <w:rsid w:val="00DC2B07"/>
    <w:rsid w:val="00DC2EF0"/>
    <w:rsid w:val="00DC307D"/>
    <w:rsid w:val="00DC31EC"/>
    <w:rsid w:val="00DC320F"/>
    <w:rsid w:val="00DC3252"/>
    <w:rsid w:val="00DC3325"/>
    <w:rsid w:val="00DC35B8"/>
    <w:rsid w:val="00DC3800"/>
    <w:rsid w:val="00DC3AEE"/>
    <w:rsid w:val="00DC3B38"/>
    <w:rsid w:val="00DC3DDB"/>
    <w:rsid w:val="00DC4447"/>
    <w:rsid w:val="00DC501C"/>
    <w:rsid w:val="00DC548E"/>
    <w:rsid w:val="00DC5637"/>
    <w:rsid w:val="00DC577A"/>
    <w:rsid w:val="00DC588B"/>
    <w:rsid w:val="00DC5912"/>
    <w:rsid w:val="00DC5A0D"/>
    <w:rsid w:val="00DC6460"/>
    <w:rsid w:val="00DC65B9"/>
    <w:rsid w:val="00DC6937"/>
    <w:rsid w:val="00DC6F2F"/>
    <w:rsid w:val="00DC7295"/>
    <w:rsid w:val="00DC761E"/>
    <w:rsid w:val="00DC7A3C"/>
    <w:rsid w:val="00DC7A5B"/>
    <w:rsid w:val="00DC7AC3"/>
    <w:rsid w:val="00DC7ADF"/>
    <w:rsid w:val="00DC7AE7"/>
    <w:rsid w:val="00DC7BC8"/>
    <w:rsid w:val="00DC7E10"/>
    <w:rsid w:val="00DC7E6E"/>
    <w:rsid w:val="00DD00FC"/>
    <w:rsid w:val="00DD0278"/>
    <w:rsid w:val="00DD0600"/>
    <w:rsid w:val="00DD0664"/>
    <w:rsid w:val="00DD07CA"/>
    <w:rsid w:val="00DD0888"/>
    <w:rsid w:val="00DD0BC5"/>
    <w:rsid w:val="00DD0BF7"/>
    <w:rsid w:val="00DD0FBC"/>
    <w:rsid w:val="00DD0FC3"/>
    <w:rsid w:val="00DD1AD9"/>
    <w:rsid w:val="00DD1BE6"/>
    <w:rsid w:val="00DD1D1B"/>
    <w:rsid w:val="00DD1EBD"/>
    <w:rsid w:val="00DD1F2B"/>
    <w:rsid w:val="00DD2102"/>
    <w:rsid w:val="00DD2B55"/>
    <w:rsid w:val="00DD2B6B"/>
    <w:rsid w:val="00DD2D98"/>
    <w:rsid w:val="00DD328D"/>
    <w:rsid w:val="00DD34E6"/>
    <w:rsid w:val="00DD353C"/>
    <w:rsid w:val="00DD35CB"/>
    <w:rsid w:val="00DD3AE7"/>
    <w:rsid w:val="00DD4109"/>
    <w:rsid w:val="00DD4432"/>
    <w:rsid w:val="00DD475E"/>
    <w:rsid w:val="00DD482C"/>
    <w:rsid w:val="00DD49EE"/>
    <w:rsid w:val="00DD4A6B"/>
    <w:rsid w:val="00DD4BA6"/>
    <w:rsid w:val="00DD5222"/>
    <w:rsid w:val="00DD556D"/>
    <w:rsid w:val="00DD58CE"/>
    <w:rsid w:val="00DD58D6"/>
    <w:rsid w:val="00DD59F5"/>
    <w:rsid w:val="00DD5D84"/>
    <w:rsid w:val="00DD6000"/>
    <w:rsid w:val="00DD61DD"/>
    <w:rsid w:val="00DD6514"/>
    <w:rsid w:val="00DD6AF4"/>
    <w:rsid w:val="00DD6AF8"/>
    <w:rsid w:val="00DD6DA9"/>
    <w:rsid w:val="00DD70A6"/>
    <w:rsid w:val="00DD7458"/>
    <w:rsid w:val="00DD76A8"/>
    <w:rsid w:val="00DD77AE"/>
    <w:rsid w:val="00DD7AB9"/>
    <w:rsid w:val="00DE08E8"/>
    <w:rsid w:val="00DE09DE"/>
    <w:rsid w:val="00DE0BBE"/>
    <w:rsid w:val="00DE11BC"/>
    <w:rsid w:val="00DE1245"/>
    <w:rsid w:val="00DE19A1"/>
    <w:rsid w:val="00DE1A02"/>
    <w:rsid w:val="00DE1CE2"/>
    <w:rsid w:val="00DE2BDC"/>
    <w:rsid w:val="00DE2D53"/>
    <w:rsid w:val="00DE30AA"/>
    <w:rsid w:val="00DE3900"/>
    <w:rsid w:val="00DE3C1B"/>
    <w:rsid w:val="00DE3C72"/>
    <w:rsid w:val="00DE3EE0"/>
    <w:rsid w:val="00DE4317"/>
    <w:rsid w:val="00DE4323"/>
    <w:rsid w:val="00DE4416"/>
    <w:rsid w:val="00DE451D"/>
    <w:rsid w:val="00DE47C7"/>
    <w:rsid w:val="00DE496A"/>
    <w:rsid w:val="00DE4AB9"/>
    <w:rsid w:val="00DE4CC4"/>
    <w:rsid w:val="00DE54E0"/>
    <w:rsid w:val="00DE5606"/>
    <w:rsid w:val="00DE580C"/>
    <w:rsid w:val="00DE5A29"/>
    <w:rsid w:val="00DE5A41"/>
    <w:rsid w:val="00DE5C63"/>
    <w:rsid w:val="00DE5EA9"/>
    <w:rsid w:val="00DE6B4E"/>
    <w:rsid w:val="00DE6B92"/>
    <w:rsid w:val="00DE6B98"/>
    <w:rsid w:val="00DE6CD9"/>
    <w:rsid w:val="00DE6E28"/>
    <w:rsid w:val="00DE6F5D"/>
    <w:rsid w:val="00DE715E"/>
    <w:rsid w:val="00DE74DE"/>
    <w:rsid w:val="00DE7B57"/>
    <w:rsid w:val="00DE7D68"/>
    <w:rsid w:val="00DE7F41"/>
    <w:rsid w:val="00DE7F8A"/>
    <w:rsid w:val="00DF05EE"/>
    <w:rsid w:val="00DF07BA"/>
    <w:rsid w:val="00DF0DAD"/>
    <w:rsid w:val="00DF0ED6"/>
    <w:rsid w:val="00DF125B"/>
    <w:rsid w:val="00DF1371"/>
    <w:rsid w:val="00DF13F8"/>
    <w:rsid w:val="00DF15EC"/>
    <w:rsid w:val="00DF176F"/>
    <w:rsid w:val="00DF1B66"/>
    <w:rsid w:val="00DF220E"/>
    <w:rsid w:val="00DF23A2"/>
    <w:rsid w:val="00DF26C2"/>
    <w:rsid w:val="00DF2718"/>
    <w:rsid w:val="00DF2A15"/>
    <w:rsid w:val="00DF2ADF"/>
    <w:rsid w:val="00DF2B17"/>
    <w:rsid w:val="00DF3246"/>
    <w:rsid w:val="00DF3688"/>
    <w:rsid w:val="00DF3DC6"/>
    <w:rsid w:val="00DF3E78"/>
    <w:rsid w:val="00DF4024"/>
    <w:rsid w:val="00DF41AB"/>
    <w:rsid w:val="00DF46C3"/>
    <w:rsid w:val="00DF4A0D"/>
    <w:rsid w:val="00DF4C89"/>
    <w:rsid w:val="00DF4EF4"/>
    <w:rsid w:val="00DF4F04"/>
    <w:rsid w:val="00DF5027"/>
    <w:rsid w:val="00DF52E5"/>
    <w:rsid w:val="00DF53D8"/>
    <w:rsid w:val="00DF5429"/>
    <w:rsid w:val="00DF5540"/>
    <w:rsid w:val="00DF57F0"/>
    <w:rsid w:val="00DF58D6"/>
    <w:rsid w:val="00DF5BF9"/>
    <w:rsid w:val="00DF5C84"/>
    <w:rsid w:val="00DF62CD"/>
    <w:rsid w:val="00DF634E"/>
    <w:rsid w:val="00DF6415"/>
    <w:rsid w:val="00DF66C5"/>
    <w:rsid w:val="00DF66EF"/>
    <w:rsid w:val="00DF684F"/>
    <w:rsid w:val="00DF6D41"/>
    <w:rsid w:val="00DF6D5F"/>
    <w:rsid w:val="00DF6EC4"/>
    <w:rsid w:val="00DF758C"/>
    <w:rsid w:val="00DF768E"/>
    <w:rsid w:val="00DF7704"/>
    <w:rsid w:val="00DF794B"/>
    <w:rsid w:val="00DF7BE1"/>
    <w:rsid w:val="00DF7CA7"/>
    <w:rsid w:val="00DF7F6D"/>
    <w:rsid w:val="00DF7F7C"/>
    <w:rsid w:val="00DF7FD3"/>
    <w:rsid w:val="00E000DD"/>
    <w:rsid w:val="00E001CF"/>
    <w:rsid w:val="00E002BD"/>
    <w:rsid w:val="00E00B6A"/>
    <w:rsid w:val="00E00DB2"/>
    <w:rsid w:val="00E00DE7"/>
    <w:rsid w:val="00E00F01"/>
    <w:rsid w:val="00E011C1"/>
    <w:rsid w:val="00E012DB"/>
    <w:rsid w:val="00E01350"/>
    <w:rsid w:val="00E0136F"/>
    <w:rsid w:val="00E01538"/>
    <w:rsid w:val="00E01884"/>
    <w:rsid w:val="00E01899"/>
    <w:rsid w:val="00E018BB"/>
    <w:rsid w:val="00E01BDE"/>
    <w:rsid w:val="00E02465"/>
    <w:rsid w:val="00E026BE"/>
    <w:rsid w:val="00E0271A"/>
    <w:rsid w:val="00E02749"/>
    <w:rsid w:val="00E027B0"/>
    <w:rsid w:val="00E0286E"/>
    <w:rsid w:val="00E0293C"/>
    <w:rsid w:val="00E0296E"/>
    <w:rsid w:val="00E02A3E"/>
    <w:rsid w:val="00E02A52"/>
    <w:rsid w:val="00E02AE8"/>
    <w:rsid w:val="00E02B23"/>
    <w:rsid w:val="00E02E8E"/>
    <w:rsid w:val="00E033B8"/>
    <w:rsid w:val="00E0390A"/>
    <w:rsid w:val="00E03C44"/>
    <w:rsid w:val="00E03D6B"/>
    <w:rsid w:val="00E03DC8"/>
    <w:rsid w:val="00E03DEC"/>
    <w:rsid w:val="00E03FD9"/>
    <w:rsid w:val="00E04827"/>
    <w:rsid w:val="00E04953"/>
    <w:rsid w:val="00E04EC4"/>
    <w:rsid w:val="00E04F3B"/>
    <w:rsid w:val="00E04FA5"/>
    <w:rsid w:val="00E0504D"/>
    <w:rsid w:val="00E0579D"/>
    <w:rsid w:val="00E05D7E"/>
    <w:rsid w:val="00E05E88"/>
    <w:rsid w:val="00E065E6"/>
    <w:rsid w:val="00E0678C"/>
    <w:rsid w:val="00E06A8F"/>
    <w:rsid w:val="00E06A9F"/>
    <w:rsid w:val="00E06B0A"/>
    <w:rsid w:val="00E06B87"/>
    <w:rsid w:val="00E06CA6"/>
    <w:rsid w:val="00E06D9D"/>
    <w:rsid w:val="00E0706B"/>
    <w:rsid w:val="00E07385"/>
    <w:rsid w:val="00E07869"/>
    <w:rsid w:val="00E07872"/>
    <w:rsid w:val="00E07AD3"/>
    <w:rsid w:val="00E07FC9"/>
    <w:rsid w:val="00E1002A"/>
    <w:rsid w:val="00E1061E"/>
    <w:rsid w:val="00E10AB7"/>
    <w:rsid w:val="00E10F5F"/>
    <w:rsid w:val="00E111C5"/>
    <w:rsid w:val="00E1138F"/>
    <w:rsid w:val="00E1150E"/>
    <w:rsid w:val="00E11886"/>
    <w:rsid w:val="00E11B15"/>
    <w:rsid w:val="00E11B18"/>
    <w:rsid w:val="00E11C7E"/>
    <w:rsid w:val="00E11E5F"/>
    <w:rsid w:val="00E11ED9"/>
    <w:rsid w:val="00E11F18"/>
    <w:rsid w:val="00E12295"/>
    <w:rsid w:val="00E123E0"/>
    <w:rsid w:val="00E12844"/>
    <w:rsid w:val="00E1287F"/>
    <w:rsid w:val="00E128C5"/>
    <w:rsid w:val="00E12E92"/>
    <w:rsid w:val="00E12EF2"/>
    <w:rsid w:val="00E131B8"/>
    <w:rsid w:val="00E136E7"/>
    <w:rsid w:val="00E137DD"/>
    <w:rsid w:val="00E139EC"/>
    <w:rsid w:val="00E139F6"/>
    <w:rsid w:val="00E13D0F"/>
    <w:rsid w:val="00E13D7D"/>
    <w:rsid w:val="00E13DA2"/>
    <w:rsid w:val="00E1419B"/>
    <w:rsid w:val="00E141C0"/>
    <w:rsid w:val="00E141DF"/>
    <w:rsid w:val="00E144B4"/>
    <w:rsid w:val="00E146D5"/>
    <w:rsid w:val="00E1490E"/>
    <w:rsid w:val="00E14AE7"/>
    <w:rsid w:val="00E14B03"/>
    <w:rsid w:val="00E14B3D"/>
    <w:rsid w:val="00E14BA8"/>
    <w:rsid w:val="00E14CEF"/>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5C0"/>
    <w:rsid w:val="00E167FD"/>
    <w:rsid w:val="00E16931"/>
    <w:rsid w:val="00E16A22"/>
    <w:rsid w:val="00E16B1D"/>
    <w:rsid w:val="00E16C83"/>
    <w:rsid w:val="00E16F98"/>
    <w:rsid w:val="00E1702C"/>
    <w:rsid w:val="00E17034"/>
    <w:rsid w:val="00E171FC"/>
    <w:rsid w:val="00E172ED"/>
    <w:rsid w:val="00E17585"/>
    <w:rsid w:val="00E176C1"/>
    <w:rsid w:val="00E17B1D"/>
    <w:rsid w:val="00E17B6D"/>
    <w:rsid w:val="00E17BA4"/>
    <w:rsid w:val="00E20365"/>
    <w:rsid w:val="00E204E2"/>
    <w:rsid w:val="00E209C7"/>
    <w:rsid w:val="00E20AE0"/>
    <w:rsid w:val="00E20B35"/>
    <w:rsid w:val="00E2120B"/>
    <w:rsid w:val="00E2126E"/>
    <w:rsid w:val="00E21965"/>
    <w:rsid w:val="00E219A3"/>
    <w:rsid w:val="00E21D73"/>
    <w:rsid w:val="00E2258A"/>
    <w:rsid w:val="00E22B5C"/>
    <w:rsid w:val="00E22C1C"/>
    <w:rsid w:val="00E236AB"/>
    <w:rsid w:val="00E236F5"/>
    <w:rsid w:val="00E237B9"/>
    <w:rsid w:val="00E23B86"/>
    <w:rsid w:val="00E23E7A"/>
    <w:rsid w:val="00E24088"/>
    <w:rsid w:val="00E240C6"/>
    <w:rsid w:val="00E242A7"/>
    <w:rsid w:val="00E2440E"/>
    <w:rsid w:val="00E24998"/>
    <w:rsid w:val="00E249BB"/>
    <w:rsid w:val="00E249E9"/>
    <w:rsid w:val="00E24C51"/>
    <w:rsid w:val="00E24EA3"/>
    <w:rsid w:val="00E251D7"/>
    <w:rsid w:val="00E25947"/>
    <w:rsid w:val="00E25AB5"/>
    <w:rsid w:val="00E25FF6"/>
    <w:rsid w:val="00E26014"/>
    <w:rsid w:val="00E26138"/>
    <w:rsid w:val="00E262BC"/>
    <w:rsid w:val="00E26363"/>
    <w:rsid w:val="00E2652E"/>
    <w:rsid w:val="00E2669E"/>
    <w:rsid w:val="00E267D1"/>
    <w:rsid w:val="00E2691A"/>
    <w:rsid w:val="00E26A30"/>
    <w:rsid w:val="00E26BDD"/>
    <w:rsid w:val="00E26C8E"/>
    <w:rsid w:val="00E2707E"/>
    <w:rsid w:val="00E276FD"/>
    <w:rsid w:val="00E2780B"/>
    <w:rsid w:val="00E278B0"/>
    <w:rsid w:val="00E278FA"/>
    <w:rsid w:val="00E27D17"/>
    <w:rsid w:val="00E30069"/>
    <w:rsid w:val="00E30152"/>
    <w:rsid w:val="00E301A6"/>
    <w:rsid w:val="00E302C1"/>
    <w:rsid w:val="00E3033B"/>
    <w:rsid w:val="00E30586"/>
    <w:rsid w:val="00E30637"/>
    <w:rsid w:val="00E30676"/>
    <w:rsid w:val="00E306C8"/>
    <w:rsid w:val="00E30898"/>
    <w:rsid w:val="00E30B31"/>
    <w:rsid w:val="00E30E4D"/>
    <w:rsid w:val="00E311B9"/>
    <w:rsid w:val="00E3123E"/>
    <w:rsid w:val="00E312CA"/>
    <w:rsid w:val="00E31356"/>
    <w:rsid w:val="00E315D0"/>
    <w:rsid w:val="00E31BF0"/>
    <w:rsid w:val="00E31C72"/>
    <w:rsid w:val="00E31DAC"/>
    <w:rsid w:val="00E32009"/>
    <w:rsid w:val="00E323B5"/>
    <w:rsid w:val="00E324DA"/>
    <w:rsid w:val="00E324FC"/>
    <w:rsid w:val="00E32582"/>
    <w:rsid w:val="00E32597"/>
    <w:rsid w:val="00E32A27"/>
    <w:rsid w:val="00E32D22"/>
    <w:rsid w:val="00E33015"/>
    <w:rsid w:val="00E33398"/>
    <w:rsid w:val="00E33602"/>
    <w:rsid w:val="00E33784"/>
    <w:rsid w:val="00E33823"/>
    <w:rsid w:val="00E3386C"/>
    <w:rsid w:val="00E338B8"/>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799"/>
    <w:rsid w:val="00E35930"/>
    <w:rsid w:val="00E35A60"/>
    <w:rsid w:val="00E35ABB"/>
    <w:rsid w:val="00E35B6A"/>
    <w:rsid w:val="00E35F3B"/>
    <w:rsid w:val="00E35FD9"/>
    <w:rsid w:val="00E360F6"/>
    <w:rsid w:val="00E360FD"/>
    <w:rsid w:val="00E3624C"/>
    <w:rsid w:val="00E3661A"/>
    <w:rsid w:val="00E367C6"/>
    <w:rsid w:val="00E36943"/>
    <w:rsid w:val="00E36987"/>
    <w:rsid w:val="00E36B7D"/>
    <w:rsid w:val="00E3719C"/>
    <w:rsid w:val="00E37567"/>
    <w:rsid w:val="00E37902"/>
    <w:rsid w:val="00E37B2D"/>
    <w:rsid w:val="00E37C3D"/>
    <w:rsid w:val="00E37D00"/>
    <w:rsid w:val="00E37E42"/>
    <w:rsid w:val="00E401BB"/>
    <w:rsid w:val="00E40292"/>
    <w:rsid w:val="00E40334"/>
    <w:rsid w:val="00E40366"/>
    <w:rsid w:val="00E403D2"/>
    <w:rsid w:val="00E404F7"/>
    <w:rsid w:val="00E40874"/>
    <w:rsid w:val="00E40A7B"/>
    <w:rsid w:val="00E40B41"/>
    <w:rsid w:val="00E40CEC"/>
    <w:rsid w:val="00E40DB8"/>
    <w:rsid w:val="00E40E38"/>
    <w:rsid w:val="00E4145D"/>
    <w:rsid w:val="00E416BC"/>
    <w:rsid w:val="00E41783"/>
    <w:rsid w:val="00E417FA"/>
    <w:rsid w:val="00E418A1"/>
    <w:rsid w:val="00E41EB0"/>
    <w:rsid w:val="00E42008"/>
    <w:rsid w:val="00E42030"/>
    <w:rsid w:val="00E422DC"/>
    <w:rsid w:val="00E4243C"/>
    <w:rsid w:val="00E42788"/>
    <w:rsid w:val="00E4295E"/>
    <w:rsid w:val="00E42A43"/>
    <w:rsid w:val="00E42B5B"/>
    <w:rsid w:val="00E430DA"/>
    <w:rsid w:val="00E432A9"/>
    <w:rsid w:val="00E4398A"/>
    <w:rsid w:val="00E43DB0"/>
    <w:rsid w:val="00E4413C"/>
    <w:rsid w:val="00E44392"/>
    <w:rsid w:val="00E444A4"/>
    <w:rsid w:val="00E44668"/>
    <w:rsid w:val="00E45030"/>
    <w:rsid w:val="00E4537B"/>
    <w:rsid w:val="00E4538F"/>
    <w:rsid w:val="00E454D0"/>
    <w:rsid w:val="00E460A9"/>
    <w:rsid w:val="00E46311"/>
    <w:rsid w:val="00E46380"/>
    <w:rsid w:val="00E4645C"/>
    <w:rsid w:val="00E46653"/>
    <w:rsid w:val="00E46999"/>
    <w:rsid w:val="00E46FB0"/>
    <w:rsid w:val="00E4737F"/>
    <w:rsid w:val="00E477EE"/>
    <w:rsid w:val="00E47B20"/>
    <w:rsid w:val="00E47BDD"/>
    <w:rsid w:val="00E502A7"/>
    <w:rsid w:val="00E50362"/>
    <w:rsid w:val="00E503B2"/>
    <w:rsid w:val="00E50429"/>
    <w:rsid w:val="00E5057E"/>
    <w:rsid w:val="00E505B3"/>
    <w:rsid w:val="00E50731"/>
    <w:rsid w:val="00E50A4A"/>
    <w:rsid w:val="00E50A58"/>
    <w:rsid w:val="00E5127A"/>
    <w:rsid w:val="00E513C8"/>
    <w:rsid w:val="00E514DC"/>
    <w:rsid w:val="00E514E1"/>
    <w:rsid w:val="00E51945"/>
    <w:rsid w:val="00E51954"/>
    <w:rsid w:val="00E51A48"/>
    <w:rsid w:val="00E51CB0"/>
    <w:rsid w:val="00E51CC6"/>
    <w:rsid w:val="00E5247C"/>
    <w:rsid w:val="00E52546"/>
    <w:rsid w:val="00E52673"/>
    <w:rsid w:val="00E530C3"/>
    <w:rsid w:val="00E53947"/>
    <w:rsid w:val="00E53D16"/>
    <w:rsid w:val="00E54A05"/>
    <w:rsid w:val="00E54A2C"/>
    <w:rsid w:val="00E54CA9"/>
    <w:rsid w:val="00E54DFA"/>
    <w:rsid w:val="00E54EB8"/>
    <w:rsid w:val="00E5560D"/>
    <w:rsid w:val="00E55A67"/>
    <w:rsid w:val="00E55E30"/>
    <w:rsid w:val="00E56098"/>
    <w:rsid w:val="00E56106"/>
    <w:rsid w:val="00E5637C"/>
    <w:rsid w:val="00E5641D"/>
    <w:rsid w:val="00E5647B"/>
    <w:rsid w:val="00E5668F"/>
    <w:rsid w:val="00E56829"/>
    <w:rsid w:val="00E56887"/>
    <w:rsid w:val="00E569B5"/>
    <w:rsid w:val="00E56CC7"/>
    <w:rsid w:val="00E56F01"/>
    <w:rsid w:val="00E5776B"/>
    <w:rsid w:val="00E57EE5"/>
    <w:rsid w:val="00E602E2"/>
    <w:rsid w:val="00E603F7"/>
    <w:rsid w:val="00E60408"/>
    <w:rsid w:val="00E60753"/>
    <w:rsid w:val="00E6097B"/>
    <w:rsid w:val="00E609E0"/>
    <w:rsid w:val="00E60C1A"/>
    <w:rsid w:val="00E60CAA"/>
    <w:rsid w:val="00E60FDE"/>
    <w:rsid w:val="00E61E6E"/>
    <w:rsid w:val="00E61EF5"/>
    <w:rsid w:val="00E61F27"/>
    <w:rsid w:val="00E62497"/>
    <w:rsid w:val="00E62AA4"/>
    <w:rsid w:val="00E62AED"/>
    <w:rsid w:val="00E62C01"/>
    <w:rsid w:val="00E63214"/>
    <w:rsid w:val="00E633E9"/>
    <w:rsid w:val="00E633F3"/>
    <w:rsid w:val="00E6340D"/>
    <w:rsid w:val="00E63526"/>
    <w:rsid w:val="00E637B2"/>
    <w:rsid w:val="00E63B18"/>
    <w:rsid w:val="00E63D4A"/>
    <w:rsid w:val="00E63E20"/>
    <w:rsid w:val="00E63FC2"/>
    <w:rsid w:val="00E64121"/>
    <w:rsid w:val="00E643B5"/>
    <w:rsid w:val="00E643EC"/>
    <w:rsid w:val="00E64928"/>
    <w:rsid w:val="00E64AFC"/>
    <w:rsid w:val="00E64CCD"/>
    <w:rsid w:val="00E64EF7"/>
    <w:rsid w:val="00E6512D"/>
    <w:rsid w:val="00E652C9"/>
    <w:rsid w:val="00E654FA"/>
    <w:rsid w:val="00E65651"/>
    <w:rsid w:val="00E6571F"/>
    <w:rsid w:val="00E6572A"/>
    <w:rsid w:val="00E659CF"/>
    <w:rsid w:val="00E65BCB"/>
    <w:rsid w:val="00E65BE6"/>
    <w:rsid w:val="00E662D7"/>
    <w:rsid w:val="00E66401"/>
    <w:rsid w:val="00E66577"/>
    <w:rsid w:val="00E665A2"/>
    <w:rsid w:val="00E66958"/>
    <w:rsid w:val="00E66A2A"/>
    <w:rsid w:val="00E66B2F"/>
    <w:rsid w:val="00E66FFD"/>
    <w:rsid w:val="00E67123"/>
    <w:rsid w:val="00E6713F"/>
    <w:rsid w:val="00E67264"/>
    <w:rsid w:val="00E67522"/>
    <w:rsid w:val="00E675D4"/>
    <w:rsid w:val="00E6775F"/>
    <w:rsid w:val="00E67AB7"/>
    <w:rsid w:val="00E67E12"/>
    <w:rsid w:val="00E67E7C"/>
    <w:rsid w:val="00E70027"/>
    <w:rsid w:val="00E7002E"/>
    <w:rsid w:val="00E700FC"/>
    <w:rsid w:val="00E702DA"/>
    <w:rsid w:val="00E70318"/>
    <w:rsid w:val="00E70639"/>
    <w:rsid w:val="00E706F7"/>
    <w:rsid w:val="00E70FBE"/>
    <w:rsid w:val="00E710B2"/>
    <w:rsid w:val="00E71260"/>
    <w:rsid w:val="00E71486"/>
    <w:rsid w:val="00E7151B"/>
    <w:rsid w:val="00E715BC"/>
    <w:rsid w:val="00E718CF"/>
    <w:rsid w:val="00E718D0"/>
    <w:rsid w:val="00E7190F"/>
    <w:rsid w:val="00E71A1E"/>
    <w:rsid w:val="00E71D13"/>
    <w:rsid w:val="00E71FC6"/>
    <w:rsid w:val="00E71FD9"/>
    <w:rsid w:val="00E721C7"/>
    <w:rsid w:val="00E7261C"/>
    <w:rsid w:val="00E72682"/>
    <w:rsid w:val="00E72810"/>
    <w:rsid w:val="00E72B54"/>
    <w:rsid w:val="00E7348A"/>
    <w:rsid w:val="00E73516"/>
    <w:rsid w:val="00E7385D"/>
    <w:rsid w:val="00E739E3"/>
    <w:rsid w:val="00E73C6D"/>
    <w:rsid w:val="00E73CDB"/>
    <w:rsid w:val="00E743F8"/>
    <w:rsid w:val="00E748A9"/>
    <w:rsid w:val="00E74DA3"/>
    <w:rsid w:val="00E74DC5"/>
    <w:rsid w:val="00E74F35"/>
    <w:rsid w:val="00E74F53"/>
    <w:rsid w:val="00E74FDF"/>
    <w:rsid w:val="00E75049"/>
    <w:rsid w:val="00E75077"/>
    <w:rsid w:val="00E75176"/>
    <w:rsid w:val="00E755B3"/>
    <w:rsid w:val="00E75702"/>
    <w:rsid w:val="00E75772"/>
    <w:rsid w:val="00E758C3"/>
    <w:rsid w:val="00E764CD"/>
    <w:rsid w:val="00E76F63"/>
    <w:rsid w:val="00E77010"/>
    <w:rsid w:val="00E770FA"/>
    <w:rsid w:val="00E77218"/>
    <w:rsid w:val="00E77279"/>
    <w:rsid w:val="00E773CF"/>
    <w:rsid w:val="00E7763A"/>
    <w:rsid w:val="00E776EC"/>
    <w:rsid w:val="00E77931"/>
    <w:rsid w:val="00E77C16"/>
    <w:rsid w:val="00E77CA8"/>
    <w:rsid w:val="00E77DB5"/>
    <w:rsid w:val="00E77F49"/>
    <w:rsid w:val="00E801EC"/>
    <w:rsid w:val="00E801EE"/>
    <w:rsid w:val="00E8031C"/>
    <w:rsid w:val="00E80358"/>
    <w:rsid w:val="00E8057E"/>
    <w:rsid w:val="00E80742"/>
    <w:rsid w:val="00E80B5D"/>
    <w:rsid w:val="00E80FB8"/>
    <w:rsid w:val="00E8133F"/>
    <w:rsid w:val="00E813B4"/>
    <w:rsid w:val="00E81404"/>
    <w:rsid w:val="00E814D8"/>
    <w:rsid w:val="00E81BD1"/>
    <w:rsid w:val="00E81BFC"/>
    <w:rsid w:val="00E820F6"/>
    <w:rsid w:val="00E821BB"/>
    <w:rsid w:val="00E823BB"/>
    <w:rsid w:val="00E828F7"/>
    <w:rsid w:val="00E82913"/>
    <w:rsid w:val="00E82BA5"/>
    <w:rsid w:val="00E82F76"/>
    <w:rsid w:val="00E82FE4"/>
    <w:rsid w:val="00E83022"/>
    <w:rsid w:val="00E830BC"/>
    <w:rsid w:val="00E8325B"/>
    <w:rsid w:val="00E83545"/>
    <w:rsid w:val="00E835F1"/>
    <w:rsid w:val="00E836C4"/>
    <w:rsid w:val="00E83AE7"/>
    <w:rsid w:val="00E83F57"/>
    <w:rsid w:val="00E8408C"/>
    <w:rsid w:val="00E8489F"/>
    <w:rsid w:val="00E84A70"/>
    <w:rsid w:val="00E84C7C"/>
    <w:rsid w:val="00E84DDF"/>
    <w:rsid w:val="00E84E8C"/>
    <w:rsid w:val="00E84F13"/>
    <w:rsid w:val="00E85181"/>
    <w:rsid w:val="00E85315"/>
    <w:rsid w:val="00E85324"/>
    <w:rsid w:val="00E853F5"/>
    <w:rsid w:val="00E8599C"/>
    <w:rsid w:val="00E85A3C"/>
    <w:rsid w:val="00E85C8D"/>
    <w:rsid w:val="00E85CEB"/>
    <w:rsid w:val="00E86102"/>
    <w:rsid w:val="00E86320"/>
    <w:rsid w:val="00E863BF"/>
    <w:rsid w:val="00E86920"/>
    <w:rsid w:val="00E86B99"/>
    <w:rsid w:val="00E87042"/>
    <w:rsid w:val="00E87268"/>
    <w:rsid w:val="00E87758"/>
    <w:rsid w:val="00E8786F"/>
    <w:rsid w:val="00E87BF9"/>
    <w:rsid w:val="00E87CBB"/>
    <w:rsid w:val="00E903A9"/>
    <w:rsid w:val="00E90527"/>
    <w:rsid w:val="00E90556"/>
    <w:rsid w:val="00E906AB"/>
    <w:rsid w:val="00E9092C"/>
    <w:rsid w:val="00E90B20"/>
    <w:rsid w:val="00E90B66"/>
    <w:rsid w:val="00E90CD5"/>
    <w:rsid w:val="00E90E45"/>
    <w:rsid w:val="00E91118"/>
    <w:rsid w:val="00E91269"/>
    <w:rsid w:val="00E91D6D"/>
    <w:rsid w:val="00E92336"/>
    <w:rsid w:val="00E9237D"/>
    <w:rsid w:val="00E92D7B"/>
    <w:rsid w:val="00E92FFD"/>
    <w:rsid w:val="00E93012"/>
    <w:rsid w:val="00E930A6"/>
    <w:rsid w:val="00E9314E"/>
    <w:rsid w:val="00E932CD"/>
    <w:rsid w:val="00E934FE"/>
    <w:rsid w:val="00E93579"/>
    <w:rsid w:val="00E93675"/>
    <w:rsid w:val="00E937E7"/>
    <w:rsid w:val="00E93848"/>
    <w:rsid w:val="00E938B1"/>
    <w:rsid w:val="00E93BBE"/>
    <w:rsid w:val="00E943BE"/>
    <w:rsid w:val="00E94550"/>
    <w:rsid w:val="00E949B3"/>
    <w:rsid w:val="00E94C74"/>
    <w:rsid w:val="00E94EBC"/>
    <w:rsid w:val="00E95438"/>
    <w:rsid w:val="00E95547"/>
    <w:rsid w:val="00E95D12"/>
    <w:rsid w:val="00E95E8C"/>
    <w:rsid w:val="00E95EA8"/>
    <w:rsid w:val="00E963C2"/>
    <w:rsid w:val="00E9688B"/>
    <w:rsid w:val="00E96BA2"/>
    <w:rsid w:val="00E96CCE"/>
    <w:rsid w:val="00E96E00"/>
    <w:rsid w:val="00E96E72"/>
    <w:rsid w:val="00E970B7"/>
    <w:rsid w:val="00E9715F"/>
    <w:rsid w:val="00E973D9"/>
    <w:rsid w:val="00E97EA9"/>
    <w:rsid w:val="00E97EE9"/>
    <w:rsid w:val="00EA0051"/>
    <w:rsid w:val="00EA0619"/>
    <w:rsid w:val="00EA0923"/>
    <w:rsid w:val="00EA0958"/>
    <w:rsid w:val="00EA0A21"/>
    <w:rsid w:val="00EA0A6D"/>
    <w:rsid w:val="00EA0C92"/>
    <w:rsid w:val="00EA1006"/>
    <w:rsid w:val="00EA1547"/>
    <w:rsid w:val="00EA1661"/>
    <w:rsid w:val="00EA1804"/>
    <w:rsid w:val="00EA1931"/>
    <w:rsid w:val="00EA1BE3"/>
    <w:rsid w:val="00EA1DAA"/>
    <w:rsid w:val="00EA1ECB"/>
    <w:rsid w:val="00EA1EEE"/>
    <w:rsid w:val="00EA22A9"/>
    <w:rsid w:val="00EA2442"/>
    <w:rsid w:val="00EA2446"/>
    <w:rsid w:val="00EA2E9C"/>
    <w:rsid w:val="00EA3084"/>
    <w:rsid w:val="00EA30D1"/>
    <w:rsid w:val="00EA32DA"/>
    <w:rsid w:val="00EA3443"/>
    <w:rsid w:val="00EA3A7C"/>
    <w:rsid w:val="00EA3CB6"/>
    <w:rsid w:val="00EA3D31"/>
    <w:rsid w:val="00EA3D4A"/>
    <w:rsid w:val="00EA3E61"/>
    <w:rsid w:val="00EA3F27"/>
    <w:rsid w:val="00EA3FCE"/>
    <w:rsid w:val="00EA4290"/>
    <w:rsid w:val="00EA42E6"/>
    <w:rsid w:val="00EA45EE"/>
    <w:rsid w:val="00EA473C"/>
    <w:rsid w:val="00EA4748"/>
    <w:rsid w:val="00EA499E"/>
    <w:rsid w:val="00EA4A67"/>
    <w:rsid w:val="00EA4A92"/>
    <w:rsid w:val="00EA4D2A"/>
    <w:rsid w:val="00EA539C"/>
    <w:rsid w:val="00EA56E3"/>
    <w:rsid w:val="00EA572E"/>
    <w:rsid w:val="00EA5E38"/>
    <w:rsid w:val="00EA5F44"/>
    <w:rsid w:val="00EA6276"/>
    <w:rsid w:val="00EA63BF"/>
    <w:rsid w:val="00EA6429"/>
    <w:rsid w:val="00EA6577"/>
    <w:rsid w:val="00EA67A3"/>
    <w:rsid w:val="00EA698A"/>
    <w:rsid w:val="00EA6B06"/>
    <w:rsid w:val="00EA6E01"/>
    <w:rsid w:val="00EA7121"/>
    <w:rsid w:val="00EA721D"/>
    <w:rsid w:val="00EA7248"/>
    <w:rsid w:val="00EA730E"/>
    <w:rsid w:val="00EA7428"/>
    <w:rsid w:val="00EA758A"/>
    <w:rsid w:val="00EA760E"/>
    <w:rsid w:val="00EA7753"/>
    <w:rsid w:val="00EA797C"/>
    <w:rsid w:val="00EA7DC7"/>
    <w:rsid w:val="00EB0440"/>
    <w:rsid w:val="00EB08B6"/>
    <w:rsid w:val="00EB09CF"/>
    <w:rsid w:val="00EB0B52"/>
    <w:rsid w:val="00EB121A"/>
    <w:rsid w:val="00EB1282"/>
    <w:rsid w:val="00EB1333"/>
    <w:rsid w:val="00EB14FD"/>
    <w:rsid w:val="00EB16EC"/>
    <w:rsid w:val="00EB190D"/>
    <w:rsid w:val="00EB1B25"/>
    <w:rsid w:val="00EB1C0F"/>
    <w:rsid w:val="00EB1C21"/>
    <w:rsid w:val="00EB1C6E"/>
    <w:rsid w:val="00EB1D05"/>
    <w:rsid w:val="00EB1D39"/>
    <w:rsid w:val="00EB1DF7"/>
    <w:rsid w:val="00EB205C"/>
    <w:rsid w:val="00EB23A6"/>
    <w:rsid w:val="00EB249A"/>
    <w:rsid w:val="00EB24C8"/>
    <w:rsid w:val="00EB25E0"/>
    <w:rsid w:val="00EB3012"/>
    <w:rsid w:val="00EB31C2"/>
    <w:rsid w:val="00EB3519"/>
    <w:rsid w:val="00EB36E9"/>
    <w:rsid w:val="00EB3836"/>
    <w:rsid w:val="00EB3ACE"/>
    <w:rsid w:val="00EB3C37"/>
    <w:rsid w:val="00EB3FCA"/>
    <w:rsid w:val="00EB40A0"/>
    <w:rsid w:val="00EB41B4"/>
    <w:rsid w:val="00EB42D7"/>
    <w:rsid w:val="00EB4586"/>
    <w:rsid w:val="00EB486F"/>
    <w:rsid w:val="00EB4B14"/>
    <w:rsid w:val="00EB4BD3"/>
    <w:rsid w:val="00EB4DAE"/>
    <w:rsid w:val="00EB50BD"/>
    <w:rsid w:val="00EB50CC"/>
    <w:rsid w:val="00EB51DA"/>
    <w:rsid w:val="00EB5332"/>
    <w:rsid w:val="00EB55B3"/>
    <w:rsid w:val="00EB5747"/>
    <w:rsid w:val="00EB58EE"/>
    <w:rsid w:val="00EB5CB2"/>
    <w:rsid w:val="00EB5F81"/>
    <w:rsid w:val="00EB6245"/>
    <w:rsid w:val="00EB62E4"/>
    <w:rsid w:val="00EB630F"/>
    <w:rsid w:val="00EB6393"/>
    <w:rsid w:val="00EB63EA"/>
    <w:rsid w:val="00EB645D"/>
    <w:rsid w:val="00EB64DE"/>
    <w:rsid w:val="00EB6673"/>
    <w:rsid w:val="00EB689B"/>
    <w:rsid w:val="00EB6B2C"/>
    <w:rsid w:val="00EB6B6F"/>
    <w:rsid w:val="00EB7021"/>
    <w:rsid w:val="00EB7300"/>
    <w:rsid w:val="00EB741D"/>
    <w:rsid w:val="00EB7576"/>
    <w:rsid w:val="00EB7671"/>
    <w:rsid w:val="00EB782F"/>
    <w:rsid w:val="00EB7C67"/>
    <w:rsid w:val="00EB7FD9"/>
    <w:rsid w:val="00EC0004"/>
    <w:rsid w:val="00EC01E4"/>
    <w:rsid w:val="00EC052E"/>
    <w:rsid w:val="00EC08C8"/>
    <w:rsid w:val="00EC0BCD"/>
    <w:rsid w:val="00EC0FC6"/>
    <w:rsid w:val="00EC110F"/>
    <w:rsid w:val="00EC12E4"/>
    <w:rsid w:val="00EC13C3"/>
    <w:rsid w:val="00EC16B5"/>
    <w:rsid w:val="00EC17BA"/>
    <w:rsid w:val="00EC1C35"/>
    <w:rsid w:val="00EC1CB2"/>
    <w:rsid w:val="00EC1F80"/>
    <w:rsid w:val="00EC1F8F"/>
    <w:rsid w:val="00EC208E"/>
    <w:rsid w:val="00EC2220"/>
    <w:rsid w:val="00EC23AF"/>
    <w:rsid w:val="00EC2575"/>
    <w:rsid w:val="00EC27A0"/>
    <w:rsid w:val="00EC28A0"/>
    <w:rsid w:val="00EC290D"/>
    <w:rsid w:val="00EC2B4D"/>
    <w:rsid w:val="00EC2C10"/>
    <w:rsid w:val="00EC3077"/>
    <w:rsid w:val="00EC339C"/>
    <w:rsid w:val="00EC3413"/>
    <w:rsid w:val="00EC3517"/>
    <w:rsid w:val="00EC36F1"/>
    <w:rsid w:val="00EC3AA3"/>
    <w:rsid w:val="00EC3B3B"/>
    <w:rsid w:val="00EC3C7F"/>
    <w:rsid w:val="00EC4678"/>
    <w:rsid w:val="00EC47FE"/>
    <w:rsid w:val="00EC4821"/>
    <w:rsid w:val="00EC4844"/>
    <w:rsid w:val="00EC48EE"/>
    <w:rsid w:val="00EC4AB7"/>
    <w:rsid w:val="00EC4AEA"/>
    <w:rsid w:val="00EC51F3"/>
    <w:rsid w:val="00EC52C4"/>
    <w:rsid w:val="00EC541C"/>
    <w:rsid w:val="00EC5423"/>
    <w:rsid w:val="00EC54CC"/>
    <w:rsid w:val="00EC55BA"/>
    <w:rsid w:val="00EC5892"/>
    <w:rsid w:val="00EC5FA8"/>
    <w:rsid w:val="00EC60BB"/>
    <w:rsid w:val="00EC633F"/>
    <w:rsid w:val="00EC6367"/>
    <w:rsid w:val="00EC650F"/>
    <w:rsid w:val="00EC67A4"/>
    <w:rsid w:val="00EC6E4F"/>
    <w:rsid w:val="00EC7021"/>
    <w:rsid w:val="00EC7156"/>
    <w:rsid w:val="00EC71B9"/>
    <w:rsid w:val="00EC722E"/>
    <w:rsid w:val="00EC75D0"/>
    <w:rsid w:val="00EC76CA"/>
    <w:rsid w:val="00EC782C"/>
    <w:rsid w:val="00EC7D0F"/>
    <w:rsid w:val="00EC7DBE"/>
    <w:rsid w:val="00ED0205"/>
    <w:rsid w:val="00ED04C3"/>
    <w:rsid w:val="00ED04D1"/>
    <w:rsid w:val="00ED06EE"/>
    <w:rsid w:val="00ED0839"/>
    <w:rsid w:val="00ED08AF"/>
    <w:rsid w:val="00ED097A"/>
    <w:rsid w:val="00ED09F2"/>
    <w:rsid w:val="00ED0A5B"/>
    <w:rsid w:val="00ED0BC4"/>
    <w:rsid w:val="00ED12AE"/>
    <w:rsid w:val="00ED1329"/>
    <w:rsid w:val="00ED17B6"/>
    <w:rsid w:val="00ED1B9A"/>
    <w:rsid w:val="00ED1BD3"/>
    <w:rsid w:val="00ED1C7D"/>
    <w:rsid w:val="00ED1CFC"/>
    <w:rsid w:val="00ED33CD"/>
    <w:rsid w:val="00ED35A0"/>
    <w:rsid w:val="00ED3714"/>
    <w:rsid w:val="00ED39DA"/>
    <w:rsid w:val="00ED40D2"/>
    <w:rsid w:val="00ED4151"/>
    <w:rsid w:val="00ED43B8"/>
    <w:rsid w:val="00ED444C"/>
    <w:rsid w:val="00ED450B"/>
    <w:rsid w:val="00ED4AED"/>
    <w:rsid w:val="00ED4EE2"/>
    <w:rsid w:val="00ED59F4"/>
    <w:rsid w:val="00ED5ADA"/>
    <w:rsid w:val="00ED5C21"/>
    <w:rsid w:val="00ED5EE8"/>
    <w:rsid w:val="00ED6148"/>
    <w:rsid w:val="00ED6194"/>
    <w:rsid w:val="00ED62FC"/>
    <w:rsid w:val="00ED63E9"/>
    <w:rsid w:val="00ED66EA"/>
    <w:rsid w:val="00ED676C"/>
    <w:rsid w:val="00ED681F"/>
    <w:rsid w:val="00ED6F77"/>
    <w:rsid w:val="00ED70B1"/>
    <w:rsid w:val="00ED716B"/>
    <w:rsid w:val="00ED769E"/>
    <w:rsid w:val="00ED7778"/>
    <w:rsid w:val="00ED7A3F"/>
    <w:rsid w:val="00ED7BE4"/>
    <w:rsid w:val="00ED7C8F"/>
    <w:rsid w:val="00ED7D9B"/>
    <w:rsid w:val="00ED7E0C"/>
    <w:rsid w:val="00EE02FE"/>
    <w:rsid w:val="00EE083D"/>
    <w:rsid w:val="00EE092A"/>
    <w:rsid w:val="00EE0A49"/>
    <w:rsid w:val="00EE0B55"/>
    <w:rsid w:val="00EE0CA1"/>
    <w:rsid w:val="00EE0F4F"/>
    <w:rsid w:val="00EE107C"/>
    <w:rsid w:val="00EE1167"/>
    <w:rsid w:val="00EE1389"/>
    <w:rsid w:val="00EE1507"/>
    <w:rsid w:val="00EE153B"/>
    <w:rsid w:val="00EE1C2B"/>
    <w:rsid w:val="00EE1C4C"/>
    <w:rsid w:val="00EE2285"/>
    <w:rsid w:val="00EE22ED"/>
    <w:rsid w:val="00EE28D1"/>
    <w:rsid w:val="00EE2CBF"/>
    <w:rsid w:val="00EE2DD4"/>
    <w:rsid w:val="00EE2E6A"/>
    <w:rsid w:val="00EE2F9D"/>
    <w:rsid w:val="00EE310C"/>
    <w:rsid w:val="00EE3318"/>
    <w:rsid w:val="00EE3745"/>
    <w:rsid w:val="00EE387E"/>
    <w:rsid w:val="00EE3B4C"/>
    <w:rsid w:val="00EE3B88"/>
    <w:rsid w:val="00EE3F20"/>
    <w:rsid w:val="00EE44D1"/>
    <w:rsid w:val="00EE4680"/>
    <w:rsid w:val="00EE4844"/>
    <w:rsid w:val="00EE48DC"/>
    <w:rsid w:val="00EE48F7"/>
    <w:rsid w:val="00EE4CB1"/>
    <w:rsid w:val="00EE53EF"/>
    <w:rsid w:val="00EE5A37"/>
    <w:rsid w:val="00EE5C3A"/>
    <w:rsid w:val="00EE5C63"/>
    <w:rsid w:val="00EE624E"/>
    <w:rsid w:val="00EE62A1"/>
    <w:rsid w:val="00EE639E"/>
    <w:rsid w:val="00EE6825"/>
    <w:rsid w:val="00EE69C6"/>
    <w:rsid w:val="00EE6AD3"/>
    <w:rsid w:val="00EE6AF2"/>
    <w:rsid w:val="00EE6C21"/>
    <w:rsid w:val="00EE6DF6"/>
    <w:rsid w:val="00EE7117"/>
    <w:rsid w:val="00EE7282"/>
    <w:rsid w:val="00EE7386"/>
    <w:rsid w:val="00EE7408"/>
    <w:rsid w:val="00EE7581"/>
    <w:rsid w:val="00EE76E6"/>
    <w:rsid w:val="00EE7704"/>
    <w:rsid w:val="00EE7A56"/>
    <w:rsid w:val="00EE7DDD"/>
    <w:rsid w:val="00EE7E0F"/>
    <w:rsid w:val="00EF013A"/>
    <w:rsid w:val="00EF02A7"/>
    <w:rsid w:val="00EF02F2"/>
    <w:rsid w:val="00EF0449"/>
    <w:rsid w:val="00EF072B"/>
    <w:rsid w:val="00EF0E1B"/>
    <w:rsid w:val="00EF0F4A"/>
    <w:rsid w:val="00EF1009"/>
    <w:rsid w:val="00EF1498"/>
    <w:rsid w:val="00EF1572"/>
    <w:rsid w:val="00EF18DE"/>
    <w:rsid w:val="00EF1C60"/>
    <w:rsid w:val="00EF1F7E"/>
    <w:rsid w:val="00EF241D"/>
    <w:rsid w:val="00EF25D9"/>
    <w:rsid w:val="00EF2828"/>
    <w:rsid w:val="00EF295D"/>
    <w:rsid w:val="00EF29A6"/>
    <w:rsid w:val="00EF29D5"/>
    <w:rsid w:val="00EF2B06"/>
    <w:rsid w:val="00EF2ECA"/>
    <w:rsid w:val="00EF376D"/>
    <w:rsid w:val="00EF3776"/>
    <w:rsid w:val="00EF39A6"/>
    <w:rsid w:val="00EF3DE9"/>
    <w:rsid w:val="00EF3F8D"/>
    <w:rsid w:val="00EF4125"/>
    <w:rsid w:val="00EF41FB"/>
    <w:rsid w:val="00EF4416"/>
    <w:rsid w:val="00EF4606"/>
    <w:rsid w:val="00EF485C"/>
    <w:rsid w:val="00EF49D9"/>
    <w:rsid w:val="00EF4A9D"/>
    <w:rsid w:val="00EF4BFB"/>
    <w:rsid w:val="00EF4C8F"/>
    <w:rsid w:val="00EF4D4F"/>
    <w:rsid w:val="00EF4E14"/>
    <w:rsid w:val="00EF522F"/>
    <w:rsid w:val="00EF52C5"/>
    <w:rsid w:val="00EF5571"/>
    <w:rsid w:val="00EF5AAF"/>
    <w:rsid w:val="00EF5B82"/>
    <w:rsid w:val="00EF5C8E"/>
    <w:rsid w:val="00EF5E3E"/>
    <w:rsid w:val="00EF636C"/>
    <w:rsid w:val="00EF6588"/>
    <w:rsid w:val="00EF672A"/>
    <w:rsid w:val="00EF6851"/>
    <w:rsid w:val="00EF69F9"/>
    <w:rsid w:val="00EF6B2B"/>
    <w:rsid w:val="00EF7451"/>
    <w:rsid w:val="00EF7648"/>
    <w:rsid w:val="00EF7794"/>
    <w:rsid w:val="00EF7A10"/>
    <w:rsid w:val="00EF7A26"/>
    <w:rsid w:val="00F00017"/>
    <w:rsid w:val="00F00272"/>
    <w:rsid w:val="00F00386"/>
    <w:rsid w:val="00F004AC"/>
    <w:rsid w:val="00F008FA"/>
    <w:rsid w:val="00F0098B"/>
    <w:rsid w:val="00F00B99"/>
    <w:rsid w:val="00F01219"/>
    <w:rsid w:val="00F01302"/>
    <w:rsid w:val="00F013D6"/>
    <w:rsid w:val="00F01578"/>
    <w:rsid w:val="00F01879"/>
    <w:rsid w:val="00F01B60"/>
    <w:rsid w:val="00F01B9D"/>
    <w:rsid w:val="00F0210F"/>
    <w:rsid w:val="00F02255"/>
    <w:rsid w:val="00F02758"/>
    <w:rsid w:val="00F028AB"/>
    <w:rsid w:val="00F02ABD"/>
    <w:rsid w:val="00F02CAA"/>
    <w:rsid w:val="00F0377B"/>
    <w:rsid w:val="00F0390B"/>
    <w:rsid w:val="00F03B2E"/>
    <w:rsid w:val="00F03CEE"/>
    <w:rsid w:val="00F03D5C"/>
    <w:rsid w:val="00F04564"/>
    <w:rsid w:val="00F0466E"/>
    <w:rsid w:val="00F047D7"/>
    <w:rsid w:val="00F04828"/>
    <w:rsid w:val="00F048ED"/>
    <w:rsid w:val="00F04A47"/>
    <w:rsid w:val="00F04DAD"/>
    <w:rsid w:val="00F04FFD"/>
    <w:rsid w:val="00F0519C"/>
    <w:rsid w:val="00F051F3"/>
    <w:rsid w:val="00F054E1"/>
    <w:rsid w:val="00F05869"/>
    <w:rsid w:val="00F058F2"/>
    <w:rsid w:val="00F05A28"/>
    <w:rsid w:val="00F05CE3"/>
    <w:rsid w:val="00F05DA4"/>
    <w:rsid w:val="00F05F78"/>
    <w:rsid w:val="00F06022"/>
    <w:rsid w:val="00F061FC"/>
    <w:rsid w:val="00F063BC"/>
    <w:rsid w:val="00F0649C"/>
    <w:rsid w:val="00F06613"/>
    <w:rsid w:val="00F06832"/>
    <w:rsid w:val="00F06AD2"/>
    <w:rsid w:val="00F06CFD"/>
    <w:rsid w:val="00F06FEF"/>
    <w:rsid w:val="00F072D9"/>
    <w:rsid w:val="00F072F8"/>
    <w:rsid w:val="00F073E8"/>
    <w:rsid w:val="00F074DC"/>
    <w:rsid w:val="00F0751B"/>
    <w:rsid w:val="00F0762C"/>
    <w:rsid w:val="00F07A22"/>
    <w:rsid w:val="00F07D59"/>
    <w:rsid w:val="00F10079"/>
    <w:rsid w:val="00F1030E"/>
    <w:rsid w:val="00F1068E"/>
    <w:rsid w:val="00F1071A"/>
    <w:rsid w:val="00F10927"/>
    <w:rsid w:val="00F109E4"/>
    <w:rsid w:val="00F10C9D"/>
    <w:rsid w:val="00F10E37"/>
    <w:rsid w:val="00F1135B"/>
    <w:rsid w:val="00F114CA"/>
    <w:rsid w:val="00F11AA7"/>
    <w:rsid w:val="00F11E29"/>
    <w:rsid w:val="00F11E39"/>
    <w:rsid w:val="00F1240C"/>
    <w:rsid w:val="00F12523"/>
    <w:rsid w:val="00F12564"/>
    <w:rsid w:val="00F12967"/>
    <w:rsid w:val="00F129AF"/>
    <w:rsid w:val="00F129C3"/>
    <w:rsid w:val="00F129D0"/>
    <w:rsid w:val="00F12A9C"/>
    <w:rsid w:val="00F12B22"/>
    <w:rsid w:val="00F12CCF"/>
    <w:rsid w:val="00F13047"/>
    <w:rsid w:val="00F137BE"/>
    <w:rsid w:val="00F13996"/>
    <w:rsid w:val="00F13C2A"/>
    <w:rsid w:val="00F13F6A"/>
    <w:rsid w:val="00F14324"/>
    <w:rsid w:val="00F14663"/>
    <w:rsid w:val="00F14754"/>
    <w:rsid w:val="00F14815"/>
    <w:rsid w:val="00F14984"/>
    <w:rsid w:val="00F14C53"/>
    <w:rsid w:val="00F14D9A"/>
    <w:rsid w:val="00F14DF0"/>
    <w:rsid w:val="00F15215"/>
    <w:rsid w:val="00F1524F"/>
    <w:rsid w:val="00F153F4"/>
    <w:rsid w:val="00F15479"/>
    <w:rsid w:val="00F157E7"/>
    <w:rsid w:val="00F15B1B"/>
    <w:rsid w:val="00F15B22"/>
    <w:rsid w:val="00F15D38"/>
    <w:rsid w:val="00F15DA8"/>
    <w:rsid w:val="00F1606B"/>
    <w:rsid w:val="00F161ED"/>
    <w:rsid w:val="00F1687C"/>
    <w:rsid w:val="00F16B38"/>
    <w:rsid w:val="00F16BC4"/>
    <w:rsid w:val="00F17092"/>
    <w:rsid w:val="00F17250"/>
    <w:rsid w:val="00F17319"/>
    <w:rsid w:val="00F1768C"/>
    <w:rsid w:val="00F17696"/>
    <w:rsid w:val="00F17CD3"/>
    <w:rsid w:val="00F17F34"/>
    <w:rsid w:val="00F17F67"/>
    <w:rsid w:val="00F2011E"/>
    <w:rsid w:val="00F20697"/>
    <w:rsid w:val="00F20707"/>
    <w:rsid w:val="00F2073B"/>
    <w:rsid w:val="00F20831"/>
    <w:rsid w:val="00F20853"/>
    <w:rsid w:val="00F20A1A"/>
    <w:rsid w:val="00F20B05"/>
    <w:rsid w:val="00F20D18"/>
    <w:rsid w:val="00F20D92"/>
    <w:rsid w:val="00F2103A"/>
    <w:rsid w:val="00F21251"/>
    <w:rsid w:val="00F213EE"/>
    <w:rsid w:val="00F21608"/>
    <w:rsid w:val="00F21DA8"/>
    <w:rsid w:val="00F21E0A"/>
    <w:rsid w:val="00F21F7F"/>
    <w:rsid w:val="00F22128"/>
    <w:rsid w:val="00F2221C"/>
    <w:rsid w:val="00F22827"/>
    <w:rsid w:val="00F232E1"/>
    <w:rsid w:val="00F234E1"/>
    <w:rsid w:val="00F2388B"/>
    <w:rsid w:val="00F23BBC"/>
    <w:rsid w:val="00F23C03"/>
    <w:rsid w:val="00F23C64"/>
    <w:rsid w:val="00F24274"/>
    <w:rsid w:val="00F24E54"/>
    <w:rsid w:val="00F2524F"/>
    <w:rsid w:val="00F2561B"/>
    <w:rsid w:val="00F2589E"/>
    <w:rsid w:val="00F25E2C"/>
    <w:rsid w:val="00F26016"/>
    <w:rsid w:val="00F2645B"/>
    <w:rsid w:val="00F26A74"/>
    <w:rsid w:val="00F26CDD"/>
    <w:rsid w:val="00F26D39"/>
    <w:rsid w:val="00F26E03"/>
    <w:rsid w:val="00F26F43"/>
    <w:rsid w:val="00F26F8D"/>
    <w:rsid w:val="00F2703E"/>
    <w:rsid w:val="00F277EA"/>
    <w:rsid w:val="00F278BA"/>
    <w:rsid w:val="00F279FF"/>
    <w:rsid w:val="00F27AA1"/>
    <w:rsid w:val="00F305A0"/>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CCF"/>
    <w:rsid w:val="00F32D32"/>
    <w:rsid w:val="00F33365"/>
    <w:rsid w:val="00F33707"/>
    <w:rsid w:val="00F3388A"/>
    <w:rsid w:val="00F3391C"/>
    <w:rsid w:val="00F339A9"/>
    <w:rsid w:val="00F33A35"/>
    <w:rsid w:val="00F33AFF"/>
    <w:rsid w:val="00F33B44"/>
    <w:rsid w:val="00F33BED"/>
    <w:rsid w:val="00F33CBF"/>
    <w:rsid w:val="00F33E18"/>
    <w:rsid w:val="00F33E72"/>
    <w:rsid w:val="00F341AE"/>
    <w:rsid w:val="00F34291"/>
    <w:rsid w:val="00F345F9"/>
    <w:rsid w:val="00F34771"/>
    <w:rsid w:val="00F348F6"/>
    <w:rsid w:val="00F34A2C"/>
    <w:rsid w:val="00F34C7D"/>
    <w:rsid w:val="00F34D29"/>
    <w:rsid w:val="00F34E35"/>
    <w:rsid w:val="00F3543D"/>
    <w:rsid w:val="00F35769"/>
    <w:rsid w:val="00F35965"/>
    <w:rsid w:val="00F35995"/>
    <w:rsid w:val="00F35C3A"/>
    <w:rsid w:val="00F35FE4"/>
    <w:rsid w:val="00F362B9"/>
    <w:rsid w:val="00F36318"/>
    <w:rsid w:val="00F364B6"/>
    <w:rsid w:val="00F368CD"/>
    <w:rsid w:val="00F36A25"/>
    <w:rsid w:val="00F36DFC"/>
    <w:rsid w:val="00F36F05"/>
    <w:rsid w:val="00F3703C"/>
    <w:rsid w:val="00F3712E"/>
    <w:rsid w:val="00F37210"/>
    <w:rsid w:val="00F37343"/>
    <w:rsid w:val="00F3746D"/>
    <w:rsid w:val="00F3751A"/>
    <w:rsid w:val="00F377D6"/>
    <w:rsid w:val="00F37888"/>
    <w:rsid w:val="00F3791A"/>
    <w:rsid w:val="00F37942"/>
    <w:rsid w:val="00F4082B"/>
    <w:rsid w:val="00F409BC"/>
    <w:rsid w:val="00F41259"/>
    <w:rsid w:val="00F415BA"/>
    <w:rsid w:val="00F418F8"/>
    <w:rsid w:val="00F41985"/>
    <w:rsid w:val="00F41E57"/>
    <w:rsid w:val="00F421DC"/>
    <w:rsid w:val="00F42E03"/>
    <w:rsid w:val="00F42E12"/>
    <w:rsid w:val="00F42F27"/>
    <w:rsid w:val="00F42F55"/>
    <w:rsid w:val="00F42F8B"/>
    <w:rsid w:val="00F43049"/>
    <w:rsid w:val="00F436A8"/>
    <w:rsid w:val="00F437CB"/>
    <w:rsid w:val="00F438F6"/>
    <w:rsid w:val="00F43A64"/>
    <w:rsid w:val="00F43E1A"/>
    <w:rsid w:val="00F4478B"/>
    <w:rsid w:val="00F44B8A"/>
    <w:rsid w:val="00F44BF7"/>
    <w:rsid w:val="00F44C27"/>
    <w:rsid w:val="00F45301"/>
    <w:rsid w:val="00F455B8"/>
    <w:rsid w:val="00F45642"/>
    <w:rsid w:val="00F45793"/>
    <w:rsid w:val="00F4582D"/>
    <w:rsid w:val="00F4596F"/>
    <w:rsid w:val="00F45C65"/>
    <w:rsid w:val="00F45CF6"/>
    <w:rsid w:val="00F46C88"/>
    <w:rsid w:val="00F46F41"/>
    <w:rsid w:val="00F4703A"/>
    <w:rsid w:val="00F471C9"/>
    <w:rsid w:val="00F47441"/>
    <w:rsid w:val="00F476FC"/>
    <w:rsid w:val="00F47A62"/>
    <w:rsid w:val="00F47D54"/>
    <w:rsid w:val="00F50209"/>
    <w:rsid w:val="00F50367"/>
    <w:rsid w:val="00F50602"/>
    <w:rsid w:val="00F507DC"/>
    <w:rsid w:val="00F5088D"/>
    <w:rsid w:val="00F509DA"/>
    <w:rsid w:val="00F50C20"/>
    <w:rsid w:val="00F50DDF"/>
    <w:rsid w:val="00F51282"/>
    <w:rsid w:val="00F5128B"/>
    <w:rsid w:val="00F51363"/>
    <w:rsid w:val="00F513E5"/>
    <w:rsid w:val="00F51744"/>
    <w:rsid w:val="00F51D2D"/>
    <w:rsid w:val="00F5210E"/>
    <w:rsid w:val="00F521C5"/>
    <w:rsid w:val="00F526A4"/>
    <w:rsid w:val="00F52804"/>
    <w:rsid w:val="00F5284F"/>
    <w:rsid w:val="00F52AC9"/>
    <w:rsid w:val="00F52ADD"/>
    <w:rsid w:val="00F52DA9"/>
    <w:rsid w:val="00F52E5C"/>
    <w:rsid w:val="00F53061"/>
    <w:rsid w:val="00F53141"/>
    <w:rsid w:val="00F5378D"/>
    <w:rsid w:val="00F537D0"/>
    <w:rsid w:val="00F539AE"/>
    <w:rsid w:val="00F53BB5"/>
    <w:rsid w:val="00F53FE0"/>
    <w:rsid w:val="00F54149"/>
    <w:rsid w:val="00F5417C"/>
    <w:rsid w:val="00F5431D"/>
    <w:rsid w:val="00F543CF"/>
    <w:rsid w:val="00F5455F"/>
    <w:rsid w:val="00F545C5"/>
    <w:rsid w:val="00F549A4"/>
    <w:rsid w:val="00F549AA"/>
    <w:rsid w:val="00F54B13"/>
    <w:rsid w:val="00F54FDE"/>
    <w:rsid w:val="00F5503F"/>
    <w:rsid w:val="00F551AF"/>
    <w:rsid w:val="00F5527D"/>
    <w:rsid w:val="00F552E9"/>
    <w:rsid w:val="00F5544E"/>
    <w:rsid w:val="00F55686"/>
    <w:rsid w:val="00F557EA"/>
    <w:rsid w:val="00F55B7C"/>
    <w:rsid w:val="00F55F17"/>
    <w:rsid w:val="00F55F5C"/>
    <w:rsid w:val="00F56082"/>
    <w:rsid w:val="00F56763"/>
    <w:rsid w:val="00F56B41"/>
    <w:rsid w:val="00F56B4F"/>
    <w:rsid w:val="00F56DF8"/>
    <w:rsid w:val="00F56F1E"/>
    <w:rsid w:val="00F56FFE"/>
    <w:rsid w:val="00F57531"/>
    <w:rsid w:val="00F57798"/>
    <w:rsid w:val="00F577CF"/>
    <w:rsid w:val="00F5787C"/>
    <w:rsid w:val="00F57A93"/>
    <w:rsid w:val="00F57C98"/>
    <w:rsid w:val="00F57DD6"/>
    <w:rsid w:val="00F60171"/>
    <w:rsid w:val="00F6019E"/>
    <w:rsid w:val="00F602FD"/>
    <w:rsid w:val="00F60698"/>
    <w:rsid w:val="00F606C7"/>
    <w:rsid w:val="00F6091E"/>
    <w:rsid w:val="00F60EF0"/>
    <w:rsid w:val="00F611F6"/>
    <w:rsid w:val="00F6156C"/>
    <w:rsid w:val="00F617DB"/>
    <w:rsid w:val="00F6193D"/>
    <w:rsid w:val="00F61A95"/>
    <w:rsid w:val="00F624AE"/>
    <w:rsid w:val="00F62558"/>
    <w:rsid w:val="00F634C2"/>
    <w:rsid w:val="00F635E0"/>
    <w:rsid w:val="00F63BE1"/>
    <w:rsid w:val="00F63D69"/>
    <w:rsid w:val="00F64033"/>
    <w:rsid w:val="00F6417D"/>
    <w:rsid w:val="00F646D4"/>
    <w:rsid w:val="00F64916"/>
    <w:rsid w:val="00F64DC9"/>
    <w:rsid w:val="00F65059"/>
    <w:rsid w:val="00F651C0"/>
    <w:rsid w:val="00F651EE"/>
    <w:rsid w:val="00F6532D"/>
    <w:rsid w:val="00F65419"/>
    <w:rsid w:val="00F655D9"/>
    <w:rsid w:val="00F65C72"/>
    <w:rsid w:val="00F660DF"/>
    <w:rsid w:val="00F66679"/>
    <w:rsid w:val="00F66CF1"/>
    <w:rsid w:val="00F66EC4"/>
    <w:rsid w:val="00F671E7"/>
    <w:rsid w:val="00F673AA"/>
    <w:rsid w:val="00F677A7"/>
    <w:rsid w:val="00F677D1"/>
    <w:rsid w:val="00F67857"/>
    <w:rsid w:val="00F67A68"/>
    <w:rsid w:val="00F67D83"/>
    <w:rsid w:val="00F67DA1"/>
    <w:rsid w:val="00F67F4C"/>
    <w:rsid w:val="00F700A4"/>
    <w:rsid w:val="00F70179"/>
    <w:rsid w:val="00F70210"/>
    <w:rsid w:val="00F70645"/>
    <w:rsid w:val="00F70895"/>
    <w:rsid w:val="00F7095E"/>
    <w:rsid w:val="00F709DD"/>
    <w:rsid w:val="00F70B33"/>
    <w:rsid w:val="00F70C94"/>
    <w:rsid w:val="00F70E12"/>
    <w:rsid w:val="00F70E78"/>
    <w:rsid w:val="00F711B8"/>
    <w:rsid w:val="00F714F6"/>
    <w:rsid w:val="00F7164D"/>
    <w:rsid w:val="00F71710"/>
    <w:rsid w:val="00F7180B"/>
    <w:rsid w:val="00F71873"/>
    <w:rsid w:val="00F718BE"/>
    <w:rsid w:val="00F71A9C"/>
    <w:rsid w:val="00F71AA2"/>
    <w:rsid w:val="00F71AF6"/>
    <w:rsid w:val="00F71B15"/>
    <w:rsid w:val="00F71B7A"/>
    <w:rsid w:val="00F71C7C"/>
    <w:rsid w:val="00F71D82"/>
    <w:rsid w:val="00F71F75"/>
    <w:rsid w:val="00F725B6"/>
    <w:rsid w:val="00F727CB"/>
    <w:rsid w:val="00F728E5"/>
    <w:rsid w:val="00F72B19"/>
    <w:rsid w:val="00F72BCA"/>
    <w:rsid w:val="00F72C6D"/>
    <w:rsid w:val="00F72CCC"/>
    <w:rsid w:val="00F72D49"/>
    <w:rsid w:val="00F7306E"/>
    <w:rsid w:val="00F73108"/>
    <w:rsid w:val="00F73634"/>
    <w:rsid w:val="00F73E16"/>
    <w:rsid w:val="00F74156"/>
    <w:rsid w:val="00F74195"/>
    <w:rsid w:val="00F742D9"/>
    <w:rsid w:val="00F74340"/>
    <w:rsid w:val="00F745BF"/>
    <w:rsid w:val="00F74915"/>
    <w:rsid w:val="00F74B51"/>
    <w:rsid w:val="00F74B53"/>
    <w:rsid w:val="00F74BA7"/>
    <w:rsid w:val="00F74CE2"/>
    <w:rsid w:val="00F74CE9"/>
    <w:rsid w:val="00F7552A"/>
    <w:rsid w:val="00F75767"/>
    <w:rsid w:val="00F75B21"/>
    <w:rsid w:val="00F75BAB"/>
    <w:rsid w:val="00F75C3F"/>
    <w:rsid w:val="00F75D92"/>
    <w:rsid w:val="00F75EA7"/>
    <w:rsid w:val="00F75ED5"/>
    <w:rsid w:val="00F7605D"/>
    <w:rsid w:val="00F760C4"/>
    <w:rsid w:val="00F763F4"/>
    <w:rsid w:val="00F765AC"/>
    <w:rsid w:val="00F7670D"/>
    <w:rsid w:val="00F76A83"/>
    <w:rsid w:val="00F76B45"/>
    <w:rsid w:val="00F76CBA"/>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5A5"/>
    <w:rsid w:val="00F80C08"/>
    <w:rsid w:val="00F81001"/>
    <w:rsid w:val="00F8100A"/>
    <w:rsid w:val="00F81252"/>
    <w:rsid w:val="00F812BC"/>
    <w:rsid w:val="00F813AB"/>
    <w:rsid w:val="00F82487"/>
    <w:rsid w:val="00F8249E"/>
    <w:rsid w:val="00F82626"/>
    <w:rsid w:val="00F82959"/>
    <w:rsid w:val="00F82B8E"/>
    <w:rsid w:val="00F82C0E"/>
    <w:rsid w:val="00F82FBC"/>
    <w:rsid w:val="00F830AB"/>
    <w:rsid w:val="00F83733"/>
    <w:rsid w:val="00F83877"/>
    <w:rsid w:val="00F83A0E"/>
    <w:rsid w:val="00F83BC2"/>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180"/>
    <w:rsid w:val="00F8656C"/>
    <w:rsid w:val="00F86B00"/>
    <w:rsid w:val="00F86D97"/>
    <w:rsid w:val="00F86E41"/>
    <w:rsid w:val="00F86E47"/>
    <w:rsid w:val="00F8718A"/>
    <w:rsid w:val="00F87459"/>
    <w:rsid w:val="00F8757D"/>
    <w:rsid w:val="00F87819"/>
    <w:rsid w:val="00F87AA4"/>
    <w:rsid w:val="00F87D02"/>
    <w:rsid w:val="00F87E3F"/>
    <w:rsid w:val="00F87E5C"/>
    <w:rsid w:val="00F900E3"/>
    <w:rsid w:val="00F90167"/>
    <w:rsid w:val="00F90578"/>
    <w:rsid w:val="00F90638"/>
    <w:rsid w:val="00F90CE2"/>
    <w:rsid w:val="00F919CE"/>
    <w:rsid w:val="00F9200F"/>
    <w:rsid w:val="00F9201A"/>
    <w:rsid w:val="00F92663"/>
    <w:rsid w:val="00F92727"/>
    <w:rsid w:val="00F928E6"/>
    <w:rsid w:val="00F92A3E"/>
    <w:rsid w:val="00F92E81"/>
    <w:rsid w:val="00F92F66"/>
    <w:rsid w:val="00F93427"/>
    <w:rsid w:val="00F93511"/>
    <w:rsid w:val="00F93576"/>
    <w:rsid w:val="00F9389C"/>
    <w:rsid w:val="00F93AF3"/>
    <w:rsid w:val="00F93DEB"/>
    <w:rsid w:val="00F94457"/>
    <w:rsid w:val="00F94495"/>
    <w:rsid w:val="00F945A9"/>
    <w:rsid w:val="00F94786"/>
    <w:rsid w:val="00F94852"/>
    <w:rsid w:val="00F94876"/>
    <w:rsid w:val="00F948F4"/>
    <w:rsid w:val="00F94D5D"/>
    <w:rsid w:val="00F94FBD"/>
    <w:rsid w:val="00F9501D"/>
    <w:rsid w:val="00F950BB"/>
    <w:rsid w:val="00F9532B"/>
    <w:rsid w:val="00F95387"/>
    <w:rsid w:val="00F959E5"/>
    <w:rsid w:val="00F95D84"/>
    <w:rsid w:val="00F95E6D"/>
    <w:rsid w:val="00F95F17"/>
    <w:rsid w:val="00F96148"/>
    <w:rsid w:val="00F962D9"/>
    <w:rsid w:val="00F9673B"/>
    <w:rsid w:val="00F972E1"/>
    <w:rsid w:val="00F9744A"/>
    <w:rsid w:val="00F97638"/>
    <w:rsid w:val="00F97866"/>
    <w:rsid w:val="00F97904"/>
    <w:rsid w:val="00F97B14"/>
    <w:rsid w:val="00F97DED"/>
    <w:rsid w:val="00F97F7B"/>
    <w:rsid w:val="00F97FF5"/>
    <w:rsid w:val="00FA0046"/>
    <w:rsid w:val="00FA04C6"/>
    <w:rsid w:val="00FA0972"/>
    <w:rsid w:val="00FA0C49"/>
    <w:rsid w:val="00FA0C72"/>
    <w:rsid w:val="00FA10EE"/>
    <w:rsid w:val="00FA114D"/>
    <w:rsid w:val="00FA157D"/>
    <w:rsid w:val="00FA26D2"/>
    <w:rsid w:val="00FA2833"/>
    <w:rsid w:val="00FA29F6"/>
    <w:rsid w:val="00FA2ADD"/>
    <w:rsid w:val="00FA2B9E"/>
    <w:rsid w:val="00FA3059"/>
    <w:rsid w:val="00FA3395"/>
    <w:rsid w:val="00FA3572"/>
    <w:rsid w:val="00FA3731"/>
    <w:rsid w:val="00FA3B98"/>
    <w:rsid w:val="00FA3DCD"/>
    <w:rsid w:val="00FA3E11"/>
    <w:rsid w:val="00FA3FF5"/>
    <w:rsid w:val="00FA409B"/>
    <w:rsid w:val="00FA4C46"/>
    <w:rsid w:val="00FA4C6A"/>
    <w:rsid w:val="00FA521E"/>
    <w:rsid w:val="00FA521F"/>
    <w:rsid w:val="00FA539C"/>
    <w:rsid w:val="00FA53EB"/>
    <w:rsid w:val="00FA5634"/>
    <w:rsid w:val="00FA566D"/>
    <w:rsid w:val="00FA574F"/>
    <w:rsid w:val="00FA5912"/>
    <w:rsid w:val="00FA5EA8"/>
    <w:rsid w:val="00FA5F0C"/>
    <w:rsid w:val="00FA6122"/>
    <w:rsid w:val="00FA62A7"/>
    <w:rsid w:val="00FA693B"/>
    <w:rsid w:val="00FA6D51"/>
    <w:rsid w:val="00FA7351"/>
    <w:rsid w:val="00FA74BA"/>
    <w:rsid w:val="00FA7654"/>
    <w:rsid w:val="00FA768E"/>
    <w:rsid w:val="00FA78B5"/>
    <w:rsid w:val="00FA79B7"/>
    <w:rsid w:val="00FA79D6"/>
    <w:rsid w:val="00FA7A20"/>
    <w:rsid w:val="00FA7A98"/>
    <w:rsid w:val="00FA7C72"/>
    <w:rsid w:val="00FA7FD5"/>
    <w:rsid w:val="00FB0053"/>
    <w:rsid w:val="00FB00E1"/>
    <w:rsid w:val="00FB02C6"/>
    <w:rsid w:val="00FB0552"/>
    <w:rsid w:val="00FB0634"/>
    <w:rsid w:val="00FB0953"/>
    <w:rsid w:val="00FB0AB0"/>
    <w:rsid w:val="00FB0C80"/>
    <w:rsid w:val="00FB10D7"/>
    <w:rsid w:val="00FB124E"/>
    <w:rsid w:val="00FB1438"/>
    <w:rsid w:val="00FB1485"/>
    <w:rsid w:val="00FB18F0"/>
    <w:rsid w:val="00FB1CEC"/>
    <w:rsid w:val="00FB1DC2"/>
    <w:rsid w:val="00FB1F0A"/>
    <w:rsid w:val="00FB238D"/>
    <w:rsid w:val="00FB26DA"/>
    <w:rsid w:val="00FB2709"/>
    <w:rsid w:val="00FB2959"/>
    <w:rsid w:val="00FB2C62"/>
    <w:rsid w:val="00FB2CF4"/>
    <w:rsid w:val="00FB3490"/>
    <w:rsid w:val="00FB3553"/>
    <w:rsid w:val="00FB37E6"/>
    <w:rsid w:val="00FB3907"/>
    <w:rsid w:val="00FB3923"/>
    <w:rsid w:val="00FB3F48"/>
    <w:rsid w:val="00FB44AD"/>
    <w:rsid w:val="00FB4D0B"/>
    <w:rsid w:val="00FB4ECF"/>
    <w:rsid w:val="00FB4FE3"/>
    <w:rsid w:val="00FB51AD"/>
    <w:rsid w:val="00FB566E"/>
    <w:rsid w:val="00FB57C3"/>
    <w:rsid w:val="00FB5A04"/>
    <w:rsid w:val="00FB5C08"/>
    <w:rsid w:val="00FB5DCC"/>
    <w:rsid w:val="00FB5E2A"/>
    <w:rsid w:val="00FB5E5E"/>
    <w:rsid w:val="00FB6089"/>
    <w:rsid w:val="00FB698D"/>
    <w:rsid w:val="00FB69BB"/>
    <w:rsid w:val="00FB6D69"/>
    <w:rsid w:val="00FB706D"/>
    <w:rsid w:val="00FB7357"/>
    <w:rsid w:val="00FB7410"/>
    <w:rsid w:val="00FB748F"/>
    <w:rsid w:val="00FB74C9"/>
    <w:rsid w:val="00FB751A"/>
    <w:rsid w:val="00FB7919"/>
    <w:rsid w:val="00FB7B95"/>
    <w:rsid w:val="00FB7C0A"/>
    <w:rsid w:val="00FB7FC8"/>
    <w:rsid w:val="00FC00F6"/>
    <w:rsid w:val="00FC0203"/>
    <w:rsid w:val="00FC0B60"/>
    <w:rsid w:val="00FC0B6E"/>
    <w:rsid w:val="00FC109B"/>
    <w:rsid w:val="00FC1598"/>
    <w:rsid w:val="00FC15DD"/>
    <w:rsid w:val="00FC16CE"/>
    <w:rsid w:val="00FC1769"/>
    <w:rsid w:val="00FC1803"/>
    <w:rsid w:val="00FC18A9"/>
    <w:rsid w:val="00FC1A8D"/>
    <w:rsid w:val="00FC1C72"/>
    <w:rsid w:val="00FC1E38"/>
    <w:rsid w:val="00FC1E9E"/>
    <w:rsid w:val="00FC1F49"/>
    <w:rsid w:val="00FC21A4"/>
    <w:rsid w:val="00FC224C"/>
    <w:rsid w:val="00FC22A3"/>
    <w:rsid w:val="00FC2460"/>
    <w:rsid w:val="00FC2582"/>
    <w:rsid w:val="00FC266E"/>
    <w:rsid w:val="00FC26A8"/>
    <w:rsid w:val="00FC26D3"/>
    <w:rsid w:val="00FC2C22"/>
    <w:rsid w:val="00FC310B"/>
    <w:rsid w:val="00FC3500"/>
    <w:rsid w:val="00FC36BD"/>
    <w:rsid w:val="00FC3BAC"/>
    <w:rsid w:val="00FC3C78"/>
    <w:rsid w:val="00FC3E33"/>
    <w:rsid w:val="00FC3E3B"/>
    <w:rsid w:val="00FC4281"/>
    <w:rsid w:val="00FC4B4A"/>
    <w:rsid w:val="00FC4F05"/>
    <w:rsid w:val="00FC5262"/>
    <w:rsid w:val="00FC52B1"/>
    <w:rsid w:val="00FC534D"/>
    <w:rsid w:val="00FC5FEA"/>
    <w:rsid w:val="00FC601B"/>
    <w:rsid w:val="00FC6222"/>
    <w:rsid w:val="00FC62CD"/>
    <w:rsid w:val="00FC6BB7"/>
    <w:rsid w:val="00FC6BBC"/>
    <w:rsid w:val="00FC6D0F"/>
    <w:rsid w:val="00FC70D5"/>
    <w:rsid w:val="00FC7139"/>
    <w:rsid w:val="00FC73ED"/>
    <w:rsid w:val="00FC7465"/>
    <w:rsid w:val="00FC7973"/>
    <w:rsid w:val="00FC7B0C"/>
    <w:rsid w:val="00FC7B86"/>
    <w:rsid w:val="00FC7BA7"/>
    <w:rsid w:val="00FC7C36"/>
    <w:rsid w:val="00FC7D92"/>
    <w:rsid w:val="00FD0308"/>
    <w:rsid w:val="00FD06E2"/>
    <w:rsid w:val="00FD08D3"/>
    <w:rsid w:val="00FD0AF8"/>
    <w:rsid w:val="00FD0C4B"/>
    <w:rsid w:val="00FD0C81"/>
    <w:rsid w:val="00FD0EBA"/>
    <w:rsid w:val="00FD108D"/>
    <w:rsid w:val="00FD10C4"/>
    <w:rsid w:val="00FD11A1"/>
    <w:rsid w:val="00FD12BE"/>
    <w:rsid w:val="00FD13CF"/>
    <w:rsid w:val="00FD1AA8"/>
    <w:rsid w:val="00FD1F81"/>
    <w:rsid w:val="00FD23C3"/>
    <w:rsid w:val="00FD2578"/>
    <w:rsid w:val="00FD29B6"/>
    <w:rsid w:val="00FD2B54"/>
    <w:rsid w:val="00FD2DA5"/>
    <w:rsid w:val="00FD2DC1"/>
    <w:rsid w:val="00FD2FC8"/>
    <w:rsid w:val="00FD320B"/>
    <w:rsid w:val="00FD35CE"/>
    <w:rsid w:val="00FD3A39"/>
    <w:rsid w:val="00FD3B02"/>
    <w:rsid w:val="00FD3BD6"/>
    <w:rsid w:val="00FD3BE0"/>
    <w:rsid w:val="00FD3CFD"/>
    <w:rsid w:val="00FD46A7"/>
    <w:rsid w:val="00FD4D09"/>
    <w:rsid w:val="00FD4E7A"/>
    <w:rsid w:val="00FD4F87"/>
    <w:rsid w:val="00FD4FFB"/>
    <w:rsid w:val="00FD51AA"/>
    <w:rsid w:val="00FD545F"/>
    <w:rsid w:val="00FD5565"/>
    <w:rsid w:val="00FD5729"/>
    <w:rsid w:val="00FD5B2B"/>
    <w:rsid w:val="00FD5D4E"/>
    <w:rsid w:val="00FD5EE6"/>
    <w:rsid w:val="00FD5FA4"/>
    <w:rsid w:val="00FD6123"/>
    <w:rsid w:val="00FD6138"/>
    <w:rsid w:val="00FD61D3"/>
    <w:rsid w:val="00FD6272"/>
    <w:rsid w:val="00FD62FD"/>
    <w:rsid w:val="00FD632D"/>
    <w:rsid w:val="00FD6424"/>
    <w:rsid w:val="00FD6463"/>
    <w:rsid w:val="00FD65F6"/>
    <w:rsid w:val="00FD6839"/>
    <w:rsid w:val="00FD6B8A"/>
    <w:rsid w:val="00FD6D07"/>
    <w:rsid w:val="00FD6E3E"/>
    <w:rsid w:val="00FD6E70"/>
    <w:rsid w:val="00FD7096"/>
    <w:rsid w:val="00FD722A"/>
    <w:rsid w:val="00FD727A"/>
    <w:rsid w:val="00FD76FC"/>
    <w:rsid w:val="00FD778E"/>
    <w:rsid w:val="00FE0009"/>
    <w:rsid w:val="00FE00EC"/>
    <w:rsid w:val="00FE0275"/>
    <w:rsid w:val="00FE04B7"/>
    <w:rsid w:val="00FE05A4"/>
    <w:rsid w:val="00FE0B60"/>
    <w:rsid w:val="00FE0C01"/>
    <w:rsid w:val="00FE0CF2"/>
    <w:rsid w:val="00FE137F"/>
    <w:rsid w:val="00FE143A"/>
    <w:rsid w:val="00FE16A3"/>
    <w:rsid w:val="00FE176A"/>
    <w:rsid w:val="00FE1BE1"/>
    <w:rsid w:val="00FE1F4E"/>
    <w:rsid w:val="00FE255B"/>
    <w:rsid w:val="00FE2788"/>
    <w:rsid w:val="00FE2932"/>
    <w:rsid w:val="00FE2D79"/>
    <w:rsid w:val="00FE2EB4"/>
    <w:rsid w:val="00FE2EF6"/>
    <w:rsid w:val="00FE3055"/>
    <w:rsid w:val="00FE3487"/>
    <w:rsid w:val="00FE355C"/>
    <w:rsid w:val="00FE35A2"/>
    <w:rsid w:val="00FE3640"/>
    <w:rsid w:val="00FE3722"/>
    <w:rsid w:val="00FE3820"/>
    <w:rsid w:val="00FE39B5"/>
    <w:rsid w:val="00FE3B92"/>
    <w:rsid w:val="00FE3BF5"/>
    <w:rsid w:val="00FE3D6C"/>
    <w:rsid w:val="00FE3FA9"/>
    <w:rsid w:val="00FE416B"/>
    <w:rsid w:val="00FE4478"/>
    <w:rsid w:val="00FE44B5"/>
    <w:rsid w:val="00FE4908"/>
    <w:rsid w:val="00FE499C"/>
    <w:rsid w:val="00FE4AC6"/>
    <w:rsid w:val="00FE4DE0"/>
    <w:rsid w:val="00FE4F51"/>
    <w:rsid w:val="00FE4FB3"/>
    <w:rsid w:val="00FE546A"/>
    <w:rsid w:val="00FE57F3"/>
    <w:rsid w:val="00FE5D92"/>
    <w:rsid w:val="00FE5F6A"/>
    <w:rsid w:val="00FE608E"/>
    <w:rsid w:val="00FE64F0"/>
    <w:rsid w:val="00FE67D6"/>
    <w:rsid w:val="00FE6835"/>
    <w:rsid w:val="00FE6980"/>
    <w:rsid w:val="00FE69E5"/>
    <w:rsid w:val="00FE6C84"/>
    <w:rsid w:val="00FE6C90"/>
    <w:rsid w:val="00FE6FDA"/>
    <w:rsid w:val="00FE709E"/>
    <w:rsid w:val="00FE7512"/>
    <w:rsid w:val="00FE7516"/>
    <w:rsid w:val="00FE77D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4FF"/>
    <w:rsid w:val="00FF15EF"/>
    <w:rsid w:val="00FF1697"/>
    <w:rsid w:val="00FF1852"/>
    <w:rsid w:val="00FF19C2"/>
    <w:rsid w:val="00FF1E81"/>
    <w:rsid w:val="00FF1F50"/>
    <w:rsid w:val="00FF273C"/>
    <w:rsid w:val="00FF295F"/>
    <w:rsid w:val="00FF2998"/>
    <w:rsid w:val="00FF3085"/>
    <w:rsid w:val="00FF3172"/>
    <w:rsid w:val="00FF36C5"/>
    <w:rsid w:val="00FF385E"/>
    <w:rsid w:val="00FF3A11"/>
    <w:rsid w:val="00FF3BEC"/>
    <w:rsid w:val="00FF3CF7"/>
    <w:rsid w:val="00FF3D63"/>
    <w:rsid w:val="00FF3E2A"/>
    <w:rsid w:val="00FF462E"/>
    <w:rsid w:val="00FF49E5"/>
    <w:rsid w:val="00FF4AAA"/>
    <w:rsid w:val="00FF4FFD"/>
    <w:rsid w:val="00FF5046"/>
    <w:rsid w:val="00FF515F"/>
    <w:rsid w:val="00FF540B"/>
    <w:rsid w:val="00FF54E6"/>
    <w:rsid w:val="00FF58F5"/>
    <w:rsid w:val="00FF5974"/>
    <w:rsid w:val="00FF5AD0"/>
    <w:rsid w:val="00FF5B49"/>
    <w:rsid w:val="00FF5C94"/>
    <w:rsid w:val="00FF5EC2"/>
    <w:rsid w:val="00FF605B"/>
    <w:rsid w:val="00FF63A5"/>
    <w:rsid w:val="00FF63F2"/>
    <w:rsid w:val="00FF6617"/>
    <w:rsid w:val="00FF6AEB"/>
    <w:rsid w:val="00FF6C28"/>
    <w:rsid w:val="00FF6D9B"/>
    <w:rsid w:val="00FF70EA"/>
    <w:rsid w:val="00FF75CE"/>
    <w:rsid w:val="00FF7A52"/>
    <w:rsid w:val="00FF7B17"/>
    <w:rsid w:val="00FF7D3B"/>
    <w:rsid w:val="00FF7EBA"/>
    <w:rsid w:val="00FF7EEF"/>
    <w:rsid w:val="00FF7F31"/>
    <w:rsid w:val="00FF7FBD"/>
    <w:rsid w:val="026C4311"/>
    <w:rsid w:val="02EA6EE9"/>
    <w:rsid w:val="0478417B"/>
    <w:rsid w:val="07F2A2A0"/>
    <w:rsid w:val="085406B9"/>
    <w:rsid w:val="08A6E289"/>
    <w:rsid w:val="0A7016EC"/>
    <w:rsid w:val="0B274FEA"/>
    <w:rsid w:val="0B8A3926"/>
    <w:rsid w:val="10527B2E"/>
    <w:rsid w:val="10A2B1D5"/>
    <w:rsid w:val="1120B61E"/>
    <w:rsid w:val="128E4F75"/>
    <w:rsid w:val="13E99530"/>
    <w:rsid w:val="1402DBF5"/>
    <w:rsid w:val="156C3D34"/>
    <w:rsid w:val="1632232C"/>
    <w:rsid w:val="170D3FD4"/>
    <w:rsid w:val="17CDF38D"/>
    <w:rsid w:val="199C32A4"/>
    <w:rsid w:val="1B05944F"/>
    <w:rsid w:val="1B590E3A"/>
    <w:rsid w:val="1DA500B9"/>
    <w:rsid w:val="1F4FAF0C"/>
    <w:rsid w:val="1F56E779"/>
    <w:rsid w:val="1FD5DD93"/>
    <w:rsid w:val="20200ACA"/>
    <w:rsid w:val="208ECC7A"/>
    <w:rsid w:val="22C2EC65"/>
    <w:rsid w:val="247D58B0"/>
    <w:rsid w:val="255B3721"/>
    <w:rsid w:val="258260FE"/>
    <w:rsid w:val="28676EB6"/>
    <w:rsid w:val="288765C6"/>
    <w:rsid w:val="2A612DE2"/>
    <w:rsid w:val="2ABF2D48"/>
    <w:rsid w:val="2BC5564A"/>
    <w:rsid w:val="2C029CB0"/>
    <w:rsid w:val="2D7C9343"/>
    <w:rsid w:val="301D0637"/>
    <w:rsid w:val="311FFFA5"/>
    <w:rsid w:val="33CB562F"/>
    <w:rsid w:val="33DB3D0D"/>
    <w:rsid w:val="340FB5A6"/>
    <w:rsid w:val="34F0775A"/>
    <w:rsid w:val="35465974"/>
    <w:rsid w:val="359D34F5"/>
    <w:rsid w:val="3652FBFD"/>
    <w:rsid w:val="37785CEF"/>
    <w:rsid w:val="395599E4"/>
    <w:rsid w:val="3C97D27B"/>
    <w:rsid w:val="3D09E368"/>
    <w:rsid w:val="402C244D"/>
    <w:rsid w:val="435852F2"/>
    <w:rsid w:val="43EF151B"/>
    <w:rsid w:val="49C8D170"/>
    <w:rsid w:val="4A97398B"/>
    <w:rsid w:val="4AB4A6DD"/>
    <w:rsid w:val="4C6121D2"/>
    <w:rsid w:val="4C6850A3"/>
    <w:rsid w:val="4E94E73D"/>
    <w:rsid w:val="50791575"/>
    <w:rsid w:val="5251BF2E"/>
    <w:rsid w:val="5253F1FC"/>
    <w:rsid w:val="52A782E7"/>
    <w:rsid w:val="52EF4866"/>
    <w:rsid w:val="54D23859"/>
    <w:rsid w:val="55A9801A"/>
    <w:rsid w:val="562CF8AA"/>
    <w:rsid w:val="56CABBAD"/>
    <w:rsid w:val="5746ECAB"/>
    <w:rsid w:val="59271E3C"/>
    <w:rsid w:val="5B7E3CF6"/>
    <w:rsid w:val="5B7F75C8"/>
    <w:rsid w:val="5B948947"/>
    <w:rsid w:val="5C353CD0"/>
    <w:rsid w:val="5D455FE2"/>
    <w:rsid w:val="5D6E6F6D"/>
    <w:rsid w:val="603CFBE7"/>
    <w:rsid w:val="60719DF3"/>
    <w:rsid w:val="60DC1305"/>
    <w:rsid w:val="65851A54"/>
    <w:rsid w:val="6588D715"/>
    <w:rsid w:val="66D43CD0"/>
    <w:rsid w:val="67D4A26A"/>
    <w:rsid w:val="6827EA6B"/>
    <w:rsid w:val="69C28984"/>
    <w:rsid w:val="6BF4E8DE"/>
    <w:rsid w:val="6D024C0E"/>
    <w:rsid w:val="6D49308F"/>
    <w:rsid w:val="6DFAD87C"/>
    <w:rsid w:val="6F9DC7E8"/>
    <w:rsid w:val="70F8DB61"/>
    <w:rsid w:val="71399849"/>
    <w:rsid w:val="71B5A454"/>
    <w:rsid w:val="73E3A92D"/>
    <w:rsid w:val="7471390B"/>
    <w:rsid w:val="747C1B02"/>
    <w:rsid w:val="753B1A17"/>
    <w:rsid w:val="7597E349"/>
    <w:rsid w:val="761A53C7"/>
    <w:rsid w:val="76E605D3"/>
    <w:rsid w:val="78998FC9"/>
    <w:rsid w:val="7B3CB7AC"/>
    <w:rsid w:val="7C6D2F95"/>
    <w:rsid w:val="7CA2E28B"/>
    <w:rsid w:val="7DFEF2F4"/>
    <w:rsid w:val="7E0C3D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655933B-1C57-4EFA-AAD0-7C8261F30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63F26"/>
    <w:pPr>
      <w:spacing w:after="180"/>
    </w:pPr>
    <w:rPr>
      <w:rFonts w:ascii="Times New Roman" w:eastAsia="SimSun" w:hAnsi="Times New Roman"/>
      <w:lang w:val="en-GB" w:eastAsia="en-US"/>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1">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2"/>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qFormat/>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B1">
    <w:name w:val="B1"/>
    <w:basedOn w:val="ac"/>
    <w:link w:val="B1Char"/>
    <w:qFormat/>
  </w:style>
  <w:style w:type="paragraph" w:styleId="ac">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3">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4"/>
    <w:pPr>
      <w:overflowPunct w:val="0"/>
      <w:autoSpaceDE w:val="0"/>
      <w:autoSpaceDN w:val="0"/>
      <w:adjustRightInd w:val="0"/>
      <w:ind w:leftChars="0" w:left="1135" w:firstLineChars="0" w:hanging="284"/>
      <w:textAlignment w:val="baseline"/>
    </w:pPr>
  </w:style>
  <w:style w:type="paragraph" w:styleId="34">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c">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列,P,목록 "/>
    <w:basedOn w:val="a1"/>
    <w:link w:val="aff"/>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e"/>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0">
    <w:name w:val="Note Heading"/>
    <w:basedOn w:val="a1"/>
    <w:next w:val="a1"/>
    <w:link w:val="aff1"/>
    <w:rsid w:val="00384D66"/>
    <w:pPr>
      <w:jc w:val="center"/>
    </w:pPr>
    <w:rPr>
      <w:b/>
      <w:color w:val="FF0000"/>
      <w:szCs w:val="21"/>
    </w:rPr>
  </w:style>
  <w:style w:type="character" w:customStyle="1" w:styleId="aff1">
    <w:name w:val="記 (文字)"/>
    <w:basedOn w:val="a2"/>
    <w:link w:val="aff0"/>
    <w:rsid w:val="00384D66"/>
    <w:rPr>
      <w:rFonts w:ascii="Times New Roman" w:eastAsia="ＭＳ ゴシック" w:hAnsi="Times New Roman"/>
      <w:b/>
      <w:color w:val="FF0000"/>
      <w:sz w:val="24"/>
      <w:szCs w:val="21"/>
    </w:rPr>
  </w:style>
  <w:style w:type="paragraph" w:styleId="aff2">
    <w:name w:val="Closing"/>
    <w:basedOn w:val="a1"/>
    <w:link w:val="aff3"/>
    <w:rsid w:val="00384D66"/>
    <w:pPr>
      <w:jc w:val="right"/>
    </w:pPr>
    <w:rPr>
      <w:b/>
      <w:color w:val="FF0000"/>
      <w:szCs w:val="21"/>
    </w:rPr>
  </w:style>
  <w:style w:type="character" w:customStyle="1" w:styleId="aff3">
    <w:name w:val="結語 (文字)"/>
    <w:basedOn w:val="a2"/>
    <w:link w:val="aff2"/>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6"/>
      </w:numPr>
      <w:tabs>
        <w:tab w:val="left" w:pos="720"/>
        <w:tab w:val="left" w:pos="926"/>
      </w:tabs>
      <w:overflowPunct w:val="0"/>
      <w:autoSpaceDE w:val="0"/>
      <w:autoSpaceDN w:val="0"/>
      <w:adjustRightInd w:val="0"/>
      <w:ind w:left="926"/>
      <w:textAlignment w:val="baseline"/>
    </w:pPr>
    <w:rPr>
      <w:rFonts w:eastAsia="ＭＳ 明朝"/>
      <w:lang w:eastAsia="en-GB"/>
    </w:rPr>
  </w:style>
  <w:style w:type="character" w:styleId="aff4">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c"/>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c"/>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 w:type="paragraph" w:customStyle="1" w:styleId="ListParagraph1">
    <w:name w:val="List Paragraph1"/>
    <w:basedOn w:val="a1"/>
    <w:qFormat/>
    <w:rsid w:val="006656EB"/>
    <w:pPr>
      <w:ind w:left="720"/>
      <w:contextualSpacing/>
    </w:pPr>
    <w:rPr>
      <w:lang w:eastAsia="zh-CN"/>
    </w:rPr>
  </w:style>
  <w:style w:type="paragraph" w:customStyle="1" w:styleId="13">
    <w:name w:val="목록 단락1"/>
    <w:basedOn w:val="a1"/>
    <w:uiPriority w:val="34"/>
    <w:qFormat/>
    <w:rsid w:val="00893709"/>
    <w:pPr>
      <w:spacing w:after="160" w:line="259" w:lineRule="auto"/>
      <w:ind w:leftChars="400" w:left="840"/>
    </w:pPr>
  </w:style>
  <w:style w:type="character" w:customStyle="1" w:styleId="af9">
    <w:name w:val="コメント文字列 (文字)"/>
    <w:link w:val="af8"/>
    <w:qFormat/>
    <w:rsid w:val="00BA69CA"/>
    <w:rPr>
      <w:rFonts w:ascii="Times New Roman" w:eastAsia="ＭＳ ゴシック" w:hAnsi="Times New Roman"/>
      <w:lang w:val="en-GB"/>
    </w:rPr>
  </w:style>
  <w:style w:type="table" w:customStyle="1" w:styleId="TableGrid1">
    <w:name w:val="TableGrid1"/>
    <w:basedOn w:val="a3"/>
    <w:next w:val="afc"/>
    <w:uiPriority w:val="59"/>
    <w:qFormat/>
    <w:rsid w:val="00767D6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List Bullet 3"/>
    <w:basedOn w:val="22"/>
    <w:qFormat/>
    <w:rsid w:val="00E401BB"/>
    <w:pPr>
      <w:numPr>
        <w:numId w:val="7"/>
      </w:numPr>
      <w:tabs>
        <w:tab w:val="left" w:pos="360"/>
      </w:tabs>
      <w:spacing w:after="120"/>
    </w:pPr>
    <w:rPr>
      <w:rFonts w:ascii="SimSun" w:hAnsi="SimSun" w:cs="SimSun"/>
      <w:sz w:val="24"/>
      <w:szCs w:val="24"/>
      <w:lang w:val="en-US" w:eastAsia="ja-JP"/>
    </w:rPr>
  </w:style>
  <w:style w:type="character" w:styleId="aff5">
    <w:name w:val="Emphasis"/>
    <w:basedOn w:val="a2"/>
    <w:uiPriority w:val="20"/>
    <w:qFormat/>
    <w:rsid w:val="00E401BB"/>
    <w:rPr>
      <w:rFonts w:ascii="Times New Roman" w:hAnsi="Times New Roman" w:cs="Times New Roman" w:hint="default"/>
      <w:i/>
      <w:iCs/>
    </w:rPr>
  </w:style>
  <w:style w:type="character" w:customStyle="1" w:styleId="32">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2"/>
    <w:link w:val="31"/>
    <w:uiPriority w:val="9"/>
    <w:qFormat/>
    <w:rsid w:val="004F45B2"/>
    <w:rPr>
      <w:rFonts w:ascii="Arial" w:eastAsia="SimSun" w:hAnsi="Arial"/>
      <w:lang w:val="en-GB" w:eastAsia="en-US"/>
    </w:rPr>
  </w:style>
  <w:style w:type="paragraph" w:customStyle="1" w:styleId="LGTdoc">
    <w:name w:val="LGTdoc_소제목"/>
    <w:basedOn w:val="a1"/>
    <w:qFormat/>
    <w:rsid w:val="004F45B2"/>
    <w:pPr>
      <w:widowControl w:val="0"/>
      <w:numPr>
        <w:numId w:val="9"/>
      </w:numPr>
      <w:tabs>
        <w:tab w:val="clear" w:pos="800"/>
        <w:tab w:val="left" w:pos="400"/>
      </w:tabs>
      <w:kinsoku w:val="0"/>
      <w:overflowPunct w:val="0"/>
      <w:autoSpaceDE w:val="0"/>
      <w:autoSpaceDN w:val="0"/>
      <w:adjustRightInd w:val="0"/>
      <w:snapToGrid w:val="0"/>
      <w:spacing w:afterLines="50" w:after="60" w:line="264" w:lineRule="auto"/>
      <w:ind w:hanging="800"/>
      <w:jc w:val="both"/>
      <w:textAlignment w:val="baseline"/>
    </w:pPr>
    <w:rPr>
      <w:rFonts w:eastAsia="Batang"/>
      <w:b/>
      <w:snapToGrid w:val="0"/>
      <w:kern w:val="2"/>
      <w:sz w:val="24"/>
      <w:szCs w:val="22"/>
      <w:lang w:eastAsia="ko-KR"/>
    </w:rPr>
  </w:style>
  <w:style w:type="character" w:customStyle="1" w:styleId="B1Char1">
    <w:name w:val="B1 Char1"/>
    <w:qFormat/>
    <w:locked/>
    <w:rsid w:val="004F45B2"/>
    <w:rPr>
      <w:lang w:eastAsia="en-US"/>
    </w:rPr>
  </w:style>
  <w:style w:type="paragraph" w:customStyle="1" w:styleId="bullet">
    <w:name w:val="bullet"/>
    <w:basedOn w:val="ListParagraph1"/>
    <w:qFormat/>
    <w:rsid w:val="004F45B2"/>
    <w:pPr>
      <w:widowControl w:val="0"/>
      <w:numPr>
        <w:numId w:val="10"/>
      </w:numPr>
      <w:kinsoku w:val="0"/>
      <w:spacing w:after="60" w:line="259" w:lineRule="auto"/>
      <w:jc w:val="both"/>
    </w:pPr>
    <w:rPr>
      <w:rFonts w:eastAsia="Times New Roman"/>
      <w:kern w:val="2"/>
      <w:szCs w:val="24"/>
      <w:lang w:eastAsia="en-US"/>
    </w:rPr>
  </w:style>
  <w:style w:type="character" w:customStyle="1" w:styleId="a6">
    <w:name w:val="本文 (文字)"/>
    <w:basedOn w:val="a2"/>
    <w:link w:val="a5"/>
    <w:qFormat/>
    <w:rsid w:val="00633B76"/>
    <w:rPr>
      <w:rFonts w:ascii="Times New Roman" w:eastAsia="SimSun" w:hAnsi="Times New Roman"/>
      <w:lang w:val="en-GB" w:eastAsia="en-US"/>
    </w:rPr>
  </w:style>
  <w:style w:type="character" w:customStyle="1" w:styleId="TALCar">
    <w:name w:val="TAL Car"/>
    <w:link w:val="TAL"/>
    <w:qFormat/>
    <w:locked/>
    <w:rsid w:val="00CB478C"/>
    <w:rPr>
      <w:rFonts w:ascii="Arial" w:eastAsia="Times New Roman" w:hAnsi="Arial" w:cs="Arial"/>
      <w:sz w:val="18"/>
    </w:rPr>
  </w:style>
  <w:style w:type="paragraph" w:customStyle="1" w:styleId="TAL">
    <w:name w:val="TAL"/>
    <w:basedOn w:val="a1"/>
    <w:link w:val="TALCar"/>
    <w:qFormat/>
    <w:rsid w:val="00CB478C"/>
    <w:pPr>
      <w:keepNext/>
      <w:keepLines/>
      <w:overflowPunct w:val="0"/>
      <w:autoSpaceDE w:val="0"/>
      <w:autoSpaceDN w:val="0"/>
      <w:adjustRightInd w:val="0"/>
      <w:spacing w:after="0"/>
    </w:pPr>
    <w:rPr>
      <w:rFonts w:ascii="Arial" w:eastAsia="Times New Roman" w:hAnsi="Arial" w:cs="Arial"/>
      <w:sz w:val="18"/>
      <w:lang w:val="en-US" w:eastAsia="ja-JP"/>
    </w:rPr>
  </w:style>
  <w:style w:type="paragraph" w:customStyle="1" w:styleId="B5">
    <w:name w:val="B5"/>
    <w:basedOn w:val="a1"/>
    <w:link w:val="B5Char"/>
    <w:qFormat/>
    <w:rsid w:val="00E418A1"/>
    <w:pPr>
      <w:ind w:left="1702" w:hanging="284"/>
    </w:pPr>
  </w:style>
  <w:style w:type="character" w:customStyle="1" w:styleId="B5Char">
    <w:name w:val="B5 Char"/>
    <w:link w:val="B5"/>
    <w:rsid w:val="00E418A1"/>
    <w:rPr>
      <w:rFonts w:ascii="Times New Roman" w:eastAsia="SimSun" w:hAnsi="Times New Roman"/>
      <w:lang w:val="en-GB" w:eastAsia="en-US"/>
    </w:rPr>
  </w:style>
  <w:style w:type="paragraph" w:customStyle="1" w:styleId="PL">
    <w:name w:val="PL"/>
    <w:link w:val="PLChar"/>
    <w:qFormat/>
    <w:rsid w:val="003252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25279"/>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737175">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37705824">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0252096">
      <w:bodyDiv w:val="1"/>
      <w:marLeft w:val="0"/>
      <w:marRight w:val="0"/>
      <w:marTop w:val="0"/>
      <w:marBottom w:val="0"/>
      <w:divBdr>
        <w:top w:val="none" w:sz="0" w:space="0" w:color="auto"/>
        <w:left w:val="none" w:sz="0" w:space="0" w:color="auto"/>
        <w:bottom w:val="none" w:sz="0" w:space="0" w:color="auto"/>
        <w:right w:val="none" w:sz="0" w:space="0" w:color="auto"/>
      </w:divBdr>
    </w:div>
    <w:div w:id="66617163">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2704276">
      <w:bodyDiv w:val="1"/>
      <w:marLeft w:val="0"/>
      <w:marRight w:val="0"/>
      <w:marTop w:val="0"/>
      <w:marBottom w:val="0"/>
      <w:divBdr>
        <w:top w:val="none" w:sz="0" w:space="0" w:color="auto"/>
        <w:left w:val="none" w:sz="0" w:space="0" w:color="auto"/>
        <w:bottom w:val="none" w:sz="0" w:space="0" w:color="auto"/>
        <w:right w:val="none" w:sz="0" w:space="0" w:color="auto"/>
      </w:divBdr>
    </w:div>
    <w:div w:id="79567202">
      <w:bodyDiv w:val="1"/>
      <w:marLeft w:val="0"/>
      <w:marRight w:val="0"/>
      <w:marTop w:val="0"/>
      <w:marBottom w:val="0"/>
      <w:divBdr>
        <w:top w:val="none" w:sz="0" w:space="0" w:color="auto"/>
        <w:left w:val="none" w:sz="0" w:space="0" w:color="auto"/>
        <w:bottom w:val="none" w:sz="0" w:space="0" w:color="auto"/>
        <w:right w:val="none" w:sz="0" w:space="0" w:color="auto"/>
      </w:divBdr>
    </w:div>
    <w:div w:id="94448562">
      <w:bodyDiv w:val="1"/>
      <w:marLeft w:val="0"/>
      <w:marRight w:val="0"/>
      <w:marTop w:val="0"/>
      <w:marBottom w:val="0"/>
      <w:divBdr>
        <w:top w:val="none" w:sz="0" w:space="0" w:color="auto"/>
        <w:left w:val="none" w:sz="0" w:space="0" w:color="auto"/>
        <w:bottom w:val="none" w:sz="0" w:space="0" w:color="auto"/>
        <w:right w:val="none" w:sz="0" w:space="0" w:color="auto"/>
      </w:divBdr>
    </w:div>
    <w:div w:id="95559836">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51369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358062">
      <w:bodyDiv w:val="1"/>
      <w:marLeft w:val="0"/>
      <w:marRight w:val="0"/>
      <w:marTop w:val="0"/>
      <w:marBottom w:val="0"/>
      <w:divBdr>
        <w:top w:val="none" w:sz="0" w:space="0" w:color="auto"/>
        <w:left w:val="none" w:sz="0" w:space="0" w:color="auto"/>
        <w:bottom w:val="none" w:sz="0" w:space="0" w:color="auto"/>
        <w:right w:val="none" w:sz="0" w:space="0" w:color="auto"/>
      </w:divBdr>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93619">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10304489">
          <w:marLeft w:val="1166"/>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2055034672">
          <w:marLeft w:val="547"/>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1722781">
      <w:bodyDiv w:val="1"/>
      <w:marLeft w:val="0"/>
      <w:marRight w:val="0"/>
      <w:marTop w:val="0"/>
      <w:marBottom w:val="0"/>
      <w:divBdr>
        <w:top w:val="none" w:sz="0" w:space="0" w:color="auto"/>
        <w:left w:val="none" w:sz="0" w:space="0" w:color="auto"/>
        <w:bottom w:val="none" w:sz="0" w:space="0" w:color="auto"/>
        <w:right w:val="none" w:sz="0" w:space="0" w:color="auto"/>
      </w:divBdr>
    </w:div>
    <w:div w:id="245775110">
      <w:bodyDiv w:val="1"/>
      <w:marLeft w:val="0"/>
      <w:marRight w:val="0"/>
      <w:marTop w:val="0"/>
      <w:marBottom w:val="0"/>
      <w:divBdr>
        <w:top w:val="none" w:sz="0" w:space="0" w:color="auto"/>
        <w:left w:val="none" w:sz="0" w:space="0" w:color="auto"/>
        <w:bottom w:val="none" w:sz="0" w:space="0" w:color="auto"/>
        <w:right w:val="none" w:sz="0" w:space="0" w:color="auto"/>
      </w:divBdr>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2439560">
      <w:bodyDiv w:val="1"/>
      <w:marLeft w:val="0"/>
      <w:marRight w:val="0"/>
      <w:marTop w:val="0"/>
      <w:marBottom w:val="0"/>
      <w:divBdr>
        <w:top w:val="none" w:sz="0" w:space="0" w:color="auto"/>
        <w:left w:val="none" w:sz="0" w:space="0" w:color="auto"/>
        <w:bottom w:val="none" w:sz="0" w:space="0" w:color="auto"/>
        <w:right w:val="none" w:sz="0" w:space="0" w:color="auto"/>
      </w:divBdr>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76177500">
      <w:bodyDiv w:val="1"/>
      <w:marLeft w:val="0"/>
      <w:marRight w:val="0"/>
      <w:marTop w:val="0"/>
      <w:marBottom w:val="0"/>
      <w:divBdr>
        <w:top w:val="none" w:sz="0" w:space="0" w:color="auto"/>
        <w:left w:val="none" w:sz="0" w:space="0" w:color="auto"/>
        <w:bottom w:val="none" w:sz="0" w:space="0" w:color="auto"/>
        <w:right w:val="none" w:sz="0" w:space="0" w:color="auto"/>
      </w:divBdr>
      <w:divsChild>
        <w:div w:id="1352758414">
          <w:marLeft w:val="1267"/>
          <w:marRight w:val="0"/>
          <w:marTop w:val="53"/>
          <w:marBottom w:val="0"/>
          <w:divBdr>
            <w:top w:val="none" w:sz="0" w:space="0" w:color="auto"/>
            <w:left w:val="none" w:sz="0" w:space="0" w:color="auto"/>
            <w:bottom w:val="none" w:sz="0" w:space="0" w:color="auto"/>
            <w:right w:val="none" w:sz="0" w:space="0" w:color="auto"/>
          </w:divBdr>
        </w:div>
      </w:divsChild>
    </w:div>
    <w:div w:id="276331523">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882939">
      <w:bodyDiv w:val="1"/>
      <w:marLeft w:val="0"/>
      <w:marRight w:val="0"/>
      <w:marTop w:val="0"/>
      <w:marBottom w:val="0"/>
      <w:divBdr>
        <w:top w:val="none" w:sz="0" w:space="0" w:color="auto"/>
        <w:left w:val="none" w:sz="0" w:space="0" w:color="auto"/>
        <w:bottom w:val="none" w:sz="0" w:space="0" w:color="auto"/>
        <w:right w:val="none" w:sz="0" w:space="0" w:color="auto"/>
      </w:divBdr>
      <w:divsChild>
        <w:div w:id="388503177">
          <w:marLeft w:val="979"/>
          <w:marRight w:val="0"/>
          <w:marTop w:val="43"/>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1063278">
      <w:bodyDiv w:val="1"/>
      <w:marLeft w:val="0"/>
      <w:marRight w:val="0"/>
      <w:marTop w:val="0"/>
      <w:marBottom w:val="0"/>
      <w:divBdr>
        <w:top w:val="none" w:sz="0" w:space="0" w:color="auto"/>
        <w:left w:val="none" w:sz="0" w:space="0" w:color="auto"/>
        <w:bottom w:val="none" w:sz="0" w:space="0" w:color="auto"/>
        <w:right w:val="none" w:sz="0" w:space="0" w:color="auto"/>
      </w:divBdr>
    </w:div>
    <w:div w:id="301203760">
      <w:bodyDiv w:val="1"/>
      <w:marLeft w:val="0"/>
      <w:marRight w:val="0"/>
      <w:marTop w:val="0"/>
      <w:marBottom w:val="0"/>
      <w:divBdr>
        <w:top w:val="none" w:sz="0" w:space="0" w:color="auto"/>
        <w:left w:val="none" w:sz="0" w:space="0" w:color="auto"/>
        <w:bottom w:val="none" w:sz="0" w:space="0" w:color="auto"/>
        <w:right w:val="none" w:sz="0" w:space="0" w:color="auto"/>
      </w:divBdr>
      <w:divsChild>
        <w:div w:id="216741332">
          <w:marLeft w:val="979"/>
          <w:marRight w:val="0"/>
          <w:marTop w:val="58"/>
          <w:marBottom w:val="0"/>
          <w:divBdr>
            <w:top w:val="none" w:sz="0" w:space="0" w:color="auto"/>
            <w:left w:val="none" w:sz="0" w:space="0" w:color="auto"/>
            <w:bottom w:val="none" w:sz="0" w:space="0" w:color="auto"/>
            <w:right w:val="none" w:sz="0" w:space="0" w:color="auto"/>
          </w:divBdr>
        </w:div>
        <w:div w:id="2022387225">
          <w:marLeft w:val="979"/>
          <w:marRight w:val="0"/>
          <w:marTop w:val="58"/>
          <w:marBottom w:val="0"/>
          <w:divBdr>
            <w:top w:val="none" w:sz="0" w:space="0" w:color="auto"/>
            <w:left w:val="none" w:sz="0" w:space="0" w:color="auto"/>
            <w:bottom w:val="none" w:sz="0" w:space="0" w:color="auto"/>
            <w:right w:val="none" w:sz="0" w:space="0" w:color="auto"/>
          </w:divBdr>
        </w:div>
      </w:divsChild>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9203113">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404115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0832727">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983093">
      <w:bodyDiv w:val="1"/>
      <w:marLeft w:val="0"/>
      <w:marRight w:val="0"/>
      <w:marTop w:val="0"/>
      <w:marBottom w:val="0"/>
      <w:divBdr>
        <w:top w:val="none" w:sz="0" w:space="0" w:color="auto"/>
        <w:left w:val="none" w:sz="0" w:space="0" w:color="auto"/>
        <w:bottom w:val="none" w:sz="0" w:space="0" w:color="auto"/>
        <w:right w:val="none" w:sz="0" w:space="0" w:color="auto"/>
      </w:divBdr>
    </w:div>
    <w:div w:id="494031453">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19856010">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78948308">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3178049">
      <w:bodyDiv w:val="1"/>
      <w:marLeft w:val="0"/>
      <w:marRight w:val="0"/>
      <w:marTop w:val="0"/>
      <w:marBottom w:val="0"/>
      <w:divBdr>
        <w:top w:val="none" w:sz="0" w:space="0" w:color="auto"/>
        <w:left w:val="none" w:sz="0" w:space="0" w:color="auto"/>
        <w:bottom w:val="none" w:sz="0" w:space="0" w:color="auto"/>
        <w:right w:val="none" w:sz="0" w:space="0" w:color="auto"/>
      </w:divBdr>
      <w:divsChild>
        <w:div w:id="1191528717">
          <w:marLeft w:val="979"/>
          <w:marRight w:val="0"/>
          <w:marTop w:val="43"/>
          <w:marBottom w:val="0"/>
          <w:divBdr>
            <w:top w:val="none" w:sz="0" w:space="0" w:color="auto"/>
            <w:left w:val="none" w:sz="0" w:space="0" w:color="auto"/>
            <w:bottom w:val="none" w:sz="0" w:space="0" w:color="auto"/>
            <w:right w:val="none" w:sz="0" w:space="0" w:color="auto"/>
          </w:divBdr>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23970072">
      <w:bodyDiv w:val="1"/>
      <w:marLeft w:val="0"/>
      <w:marRight w:val="0"/>
      <w:marTop w:val="0"/>
      <w:marBottom w:val="0"/>
      <w:divBdr>
        <w:top w:val="none" w:sz="0" w:space="0" w:color="auto"/>
        <w:left w:val="none" w:sz="0" w:space="0" w:color="auto"/>
        <w:bottom w:val="none" w:sz="0" w:space="0" w:color="auto"/>
        <w:right w:val="none" w:sz="0" w:space="0" w:color="auto"/>
      </w:divBdr>
      <w:divsChild>
        <w:div w:id="1094934040">
          <w:marLeft w:val="850"/>
          <w:marRight w:val="0"/>
          <w:marTop w:val="48"/>
          <w:marBottom w:val="0"/>
          <w:divBdr>
            <w:top w:val="none" w:sz="0" w:space="0" w:color="auto"/>
            <w:left w:val="none" w:sz="0" w:space="0" w:color="auto"/>
            <w:bottom w:val="none" w:sz="0" w:space="0" w:color="auto"/>
            <w:right w:val="none" w:sz="0" w:space="0" w:color="auto"/>
          </w:divBdr>
        </w:div>
        <w:div w:id="1786073151">
          <w:marLeft w:val="850"/>
          <w:marRight w:val="0"/>
          <w:marTop w:val="48"/>
          <w:marBottom w:val="0"/>
          <w:divBdr>
            <w:top w:val="none" w:sz="0" w:space="0" w:color="auto"/>
            <w:left w:val="none" w:sz="0" w:space="0" w:color="auto"/>
            <w:bottom w:val="none" w:sz="0" w:space="0" w:color="auto"/>
            <w:right w:val="none" w:sz="0" w:space="0" w:color="auto"/>
          </w:divBdr>
        </w:div>
      </w:divsChild>
    </w:div>
    <w:div w:id="646738099">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79624827">
      <w:bodyDiv w:val="1"/>
      <w:marLeft w:val="0"/>
      <w:marRight w:val="0"/>
      <w:marTop w:val="0"/>
      <w:marBottom w:val="0"/>
      <w:divBdr>
        <w:top w:val="none" w:sz="0" w:space="0" w:color="auto"/>
        <w:left w:val="none" w:sz="0" w:space="0" w:color="auto"/>
        <w:bottom w:val="none" w:sz="0" w:space="0" w:color="auto"/>
        <w:right w:val="none" w:sz="0" w:space="0" w:color="auto"/>
      </w:divBdr>
    </w:div>
    <w:div w:id="681904424">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
    <w:div w:id="703333254">
      <w:bodyDiv w:val="1"/>
      <w:marLeft w:val="0"/>
      <w:marRight w:val="0"/>
      <w:marTop w:val="0"/>
      <w:marBottom w:val="0"/>
      <w:divBdr>
        <w:top w:val="none" w:sz="0" w:space="0" w:color="auto"/>
        <w:left w:val="none" w:sz="0" w:space="0" w:color="auto"/>
        <w:bottom w:val="none" w:sz="0" w:space="0" w:color="auto"/>
        <w:right w:val="none" w:sz="0" w:space="0" w:color="auto"/>
      </w:divBdr>
    </w:div>
    <w:div w:id="703364364">
      <w:bodyDiv w:val="1"/>
      <w:marLeft w:val="0"/>
      <w:marRight w:val="0"/>
      <w:marTop w:val="0"/>
      <w:marBottom w:val="0"/>
      <w:divBdr>
        <w:top w:val="none" w:sz="0" w:space="0" w:color="auto"/>
        <w:left w:val="none" w:sz="0" w:space="0" w:color="auto"/>
        <w:bottom w:val="none" w:sz="0" w:space="0" w:color="auto"/>
        <w:right w:val="none" w:sz="0" w:space="0" w:color="auto"/>
      </w:divBdr>
    </w:div>
    <w:div w:id="705565612">
      <w:bodyDiv w:val="1"/>
      <w:marLeft w:val="0"/>
      <w:marRight w:val="0"/>
      <w:marTop w:val="0"/>
      <w:marBottom w:val="0"/>
      <w:divBdr>
        <w:top w:val="none" w:sz="0" w:space="0" w:color="auto"/>
        <w:left w:val="none" w:sz="0" w:space="0" w:color="auto"/>
        <w:bottom w:val="none" w:sz="0" w:space="0" w:color="auto"/>
        <w:right w:val="none" w:sz="0" w:space="0" w:color="auto"/>
      </w:divBdr>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7098606">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0300868">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32863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8809644">
      <w:bodyDiv w:val="1"/>
      <w:marLeft w:val="0"/>
      <w:marRight w:val="0"/>
      <w:marTop w:val="0"/>
      <w:marBottom w:val="0"/>
      <w:divBdr>
        <w:top w:val="none" w:sz="0" w:space="0" w:color="auto"/>
        <w:left w:val="none" w:sz="0" w:space="0" w:color="auto"/>
        <w:bottom w:val="none" w:sz="0" w:space="0" w:color="auto"/>
        <w:right w:val="none" w:sz="0" w:space="0" w:color="auto"/>
      </w:divBdr>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773259">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67834467">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27230643">
      <w:bodyDiv w:val="1"/>
      <w:marLeft w:val="0"/>
      <w:marRight w:val="0"/>
      <w:marTop w:val="0"/>
      <w:marBottom w:val="0"/>
      <w:divBdr>
        <w:top w:val="none" w:sz="0" w:space="0" w:color="auto"/>
        <w:left w:val="none" w:sz="0" w:space="0" w:color="auto"/>
        <w:bottom w:val="none" w:sz="0" w:space="0" w:color="auto"/>
        <w:right w:val="none" w:sz="0" w:space="0" w:color="auto"/>
      </w:divBdr>
    </w:div>
    <w:div w:id="932668635">
      <w:bodyDiv w:val="1"/>
      <w:marLeft w:val="0"/>
      <w:marRight w:val="0"/>
      <w:marTop w:val="0"/>
      <w:marBottom w:val="0"/>
      <w:divBdr>
        <w:top w:val="none" w:sz="0" w:space="0" w:color="auto"/>
        <w:left w:val="none" w:sz="0" w:space="0" w:color="auto"/>
        <w:bottom w:val="none" w:sz="0" w:space="0" w:color="auto"/>
        <w:right w:val="none" w:sz="0" w:space="0" w:color="auto"/>
      </w:divBdr>
    </w:div>
    <w:div w:id="936868073">
      <w:bodyDiv w:val="1"/>
      <w:marLeft w:val="0"/>
      <w:marRight w:val="0"/>
      <w:marTop w:val="0"/>
      <w:marBottom w:val="0"/>
      <w:divBdr>
        <w:top w:val="none" w:sz="0" w:space="0" w:color="auto"/>
        <w:left w:val="none" w:sz="0" w:space="0" w:color="auto"/>
        <w:bottom w:val="none" w:sz="0" w:space="0" w:color="auto"/>
        <w:right w:val="none" w:sz="0" w:space="0" w:color="auto"/>
      </w:divBdr>
    </w:div>
    <w:div w:id="93894963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1132075">
      <w:bodyDiv w:val="1"/>
      <w:marLeft w:val="0"/>
      <w:marRight w:val="0"/>
      <w:marTop w:val="0"/>
      <w:marBottom w:val="0"/>
      <w:divBdr>
        <w:top w:val="none" w:sz="0" w:space="0" w:color="auto"/>
        <w:left w:val="none" w:sz="0" w:space="0" w:color="auto"/>
        <w:bottom w:val="none" w:sz="0" w:space="0" w:color="auto"/>
        <w:right w:val="none" w:sz="0" w:space="0" w:color="auto"/>
      </w:divBdr>
    </w:div>
    <w:div w:id="957102139">
      <w:bodyDiv w:val="1"/>
      <w:marLeft w:val="0"/>
      <w:marRight w:val="0"/>
      <w:marTop w:val="0"/>
      <w:marBottom w:val="0"/>
      <w:divBdr>
        <w:top w:val="none" w:sz="0" w:space="0" w:color="auto"/>
        <w:left w:val="none" w:sz="0" w:space="0" w:color="auto"/>
        <w:bottom w:val="none" w:sz="0" w:space="0" w:color="auto"/>
        <w:right w:val="none" w:sz="0" w:space="0" w:color="auto"/>
      </w:divBdr>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4678185">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251745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06972446">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1540315387">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0009118">
      <w:bodyDiv w:val="1"/>
      <w:marLeft w:val="0"/>
      <w:marRight w:val="0"/>
      <w:marTop w:val="0"/>
      <w:marBottom w:val="0"/>
      <w:divBdr>
        <w:top w:val="none" w:sz="0" w:space="0" w:color="auto"/>
        <w:left w:val="none" w:sz="0" w:space="0" w:color="auto"/>
        <w:bottom w:val="none" w:sz="0" w:space="0" w:color="auto"/>
        <w:right w:val="none" w:sz="0" w:space="0" w:color="auto"/>
      </w:divBdr>
      <w:divsChild>
        <w:div w:id="632295320">
          <w:marLeft w:val="979"/>
          <w:marRight w:val="0"/>
          <w:marTop w:val="5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099520572">
      <w:bodyDiv w:val="1"/>
      <w:marLeft w:val="0"/>
      <w:marRight w:val="0"/>
      <w:marTop w:val="0"/>
      <w:marBottom w:val="0"/>
      <w:divBdr>
        <w:top w:val="none" w:sz="0" w:space="0" w:color="auto"/>
        <w:left w:val="none" w:sz="0" w:space="0" w:color="auto"/>
        <w:bottom w:val="none" w:sz="0" w:space="0" w:color="auto"/>
        <w:right w:val="none" w:sz="0" w:space="0" w:color="auto"/>
      </w:divBdr>
    </w:div>
    <w:div w:id="1102189904">
      <w:bodyDiv w:val="1"/>
      <w:marLeft w:val="0"/>
      <w:marRight w:val="0"/>
      <w:marTop w:val="0"/>
      <w:marBottom w:val="0"/>
      <w:divBdr>
        <w:top w:val="none" w:sz="0" w:space="0" w:color="auto"/>
        <w:left w:val="none" w:sz="0" w:space="0" w:color="auto"/>
        <w:bottom w:val="none" w:sz="0" w:space="0" w:color="auto"/>
        <w:right w:val="none" w:sz="0" w:space="0" w:color="auto"/>
      </w:divBdr>
    </w:div>
    <w:div w:id="1105733960">
      <w:bodyDiv w:val="1"/>
      <w:marLeft w:val="0"/>
      <w:marRight w:val="0"/>
      <w:marTop w:val="0"/>
      <w:marBottom w:val="0"/>
      <w:divBdr>
        <w:top w:val="none" w:sz="0" w:space="0" w:color="auto"/>
        <w:left w:val="none" w:sz="0" w:space="0" w:color="auto"/>
        <w:bottom w:val="none" w:sz="0" w:space="0" w:color="auto"/>
        <w:right w:val="none" w:sz="0" w:space="0" w:color="auto"/>
      </w:divBdr>
    </w:div>
    <w:div w:id="110646233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051447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59347700">
      <w:bodyDiv w:val="1"/>
      <w:marLeft w:val="0"/>
      <w:marRight w:val="0"/>
      <w:marTop w:val="0"/>
      <w:marBottom w:val="0"/>
      <w:divBdr>
        <w:top w:val="none" w:sz="0" w:space="0" w:color="auto"/>
        <w:left w:val="none" w:sz="0" w:space="0" w:color="auto"/>
        <w:bottom w:val="none" w:sz="0" w:space="0" w:color="auto"/>
        <w:right w:val="none" w:sz="0" w:space="0" w:color="auto"/>
      </w:divBdr>
      <w:divsChild>
        <w:div w:id="724988704">
          <w:marLeft w:val="979"/>
          <w:marRight w:val="0"/>
          <w:marTop w:val="43"/>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092458212">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3882508">
      <w:bodyDiv w:val="1"/>
      <w:marLeft w:val="0"/>
      <w:marRight w:val="0"/>
      <w:marTop w:val="0"/>
      <w:marBottom w:val="0"/>
      <w:divBdr>
        <w:top w:val="none" w:sz="0" w:space="0" w:color="auto"/>
        <w:left w:val="none" w:sz="0" w:space="0" w:color="auto"/>
        <w:bottom w:val="none" w:sz="0" w:space="0" w:color="auto"/>
        <w:right w:val="none" w:sz="0" w:space="0" w:color="auto"/>
      </w:divBdr>
    </w:div>
    <w:div w:id="1175001521">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794014">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945118851">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sChild>
    </w:div>
    <w:div w:id="1232236594">
      <w:bodyDiv w:val="1"/>
      <w:marLeft w:val="0"/>
      <w:marRight w:val="0"/>
      <w:marTop w:val="0"/>
      <w:marBottom w:val="0"/>
      <w:divBdr>
        <w:top w:val="none" w:sz="0" w:space="0" w:color="auto"/>
        <w:left w:val="none" w:sz="0" w:space="0" w:color="auto"/>
        <w:bottom w:val="none" w:sz="0" w:space="0" w:color="auto"/>
        <w:right w:val="none" w:sz="0" w:space="0" w:color="auto"/>
      </w:divBdr>
    </w:div>
    <w:div w:id="1239948136">
      <w:bodyDiv w:val="1"/>
      <w:marLeft w:val="0"/>
      <w:marRight w:val="0"/>
      <w:marTop w:val="0"/>
      <w:marBottom w:val="0"/>
      <w:divBdr>
        <w:top w:val="none" w:sz="0" w:space="0" w:color="auto"/>
        <w:left w:val="none" w:sz="0" w:space="0" w:color="auto"/>
        <w:bottom w:val="none" w:sz="0" w:space="0" w:color="auto"/>
        <w:right w:val="none" w:sz="0" w:space="0" w:color="auto"/>
      </w:divBdr>
      <w:divsChild>
        <w:div w:id="26759003">
          <w:marLeft w:val="979"/>
          <w:marRight w:val="0"/>
          <w:marTop w:val="43"/>
          <w:marBottom w:val="0"/>
          <w:divBdr>
            <w:top w:val="none" w:sz="0" w:space="0" w:color="auto"/>
            <w:left w:val="none" w:sz="0" w:space="0" w:color="auto"/>
            <w:bottom w:val="none" w:sz="0" w:space="0" w:color="auto"/>
            <w:right w:val="none" w:sz="0" w:space="0" w:color="auto"/>
          </w:divBdr>
        </w:div>
        <w:div w:id="229848075">
          <w:marLeft w:val="1267"/>
          <w:marRight w:val="0"/>
          <w:marTop w:val="38"/>
          <w:marBottom w:val="0"/>
          <w:divBdr>
            <w:top w:val="none" w:sz="0" w:space="0" w:color="auto"/>
            <w:left w:val="none" w:sz="0" w:space="0" w:color="auto"/>
            <w:bottom w:val="none" w:sz="0" w:space="0" w:color="auto"/>
            <w:right w:val="none" w:sz="0" w:space="0" w:color="auto"/>
          </w:divBdr>
        </w:div>
        <w:div w:id="434444656">
          <w:marLeft w:val="979"/>
          <w:marRight w:val="0"/>
          <w:marTop w:val="43"/>
          <w:marBottom w:val="0"/>
          <w:divBdr>
            <w:top w:val="none" w:sz="0" w:space="0" w:color="auto"/>
            <w:left w:val="none" w:sz="0" w:space="0" w:color="auto"/>
            <w:bottom w:val="none" w:sz="0" w:space="0" w:color="auto"/>
            <w:right w:val="none" w:sz="0" w:space="0" w:color="auto"/>
          </w:divBdr>
        </w:div>
        <w:div w:id="515660560">
          <w:marLeft w:val="1267"/>
          <w:marRight w:val="0"/>
          <w:marTop w:val="38"/>
          <w:marBottom w:val="0"/>
          <w:divBdr>
            <w:top w:val="none" w:sz="0" w:space="0" w:color="auto"/>
            <w:left w:val="none" w:sz="0" w:space="0" w:color="auto"/>
            <w:bottom w:val="none" w:sz="0" w:space="0" w:color="auto"/>
            <w:right w:val="none" w:sz="0" w:space="0" w:color="auto"/>
          </w:divBdr>
        </w:div>
        <w:div w:id="1502965339">
          <w:marLeft w:val="1267"/>
          <w:marRight w:val="0"/>
          <w:marTop w:val="38"/>
          <w:marBottom w:val="0"/>
          <w:divBdr>
            <w:top w:val="none" w:sz="0" w:space="0" w:color="auto"/>
            <w:left w:val="none" w:sz="0" w:space="0" w:color="auto"/>
            <w:bottom w:val="none" w:sz="0" w:space="0" w:color="auto"/>
            <w:right w:val="none" w:sz="0" w:space="0" w:color="auto"/>
          </w:divBdr>
        </w:div>
        <w:div w:id="1875774304">
          <w:marLeft w:val="1267"/>
          <w:marRight w:val="0"/>
          <w:marTop w:val="38"/>
          <w:marBottom w:val="0"/>
          <w:divBdr>
            <w:top w:val="none" w:sz="0" w:space="0" w:color="auto"/>
            <w:left w:val="none" w:sz="0" w:space="0" w:color="auto"/>
            <w:bottom w:val="none" w:sz="0" w:space="0" w:color="auto"/>
            <w:right w:val="none" w:sz="0" w:space="0" w:color="auto"/>
          </w:divBdr>
        </w:div>
        <w:div w:id="1916478216">
          <w:marLeft w:val="1267"/>
          <w:marRight w:val="0"/>
          <w:marTop w:val="38"/>
          <w:marBottom w:val="0"/>
          <w:divBdr>
            <w:top w:val="none" w:sz="0" w:space="0" w:color="auto"/>
            <w:left w:val="none" w:sz="0" w:space="0" w:color="auto"/>
            <w:bottom w:val="none" w:sz="0" w:space="0" w:color="auto"/>
            <w:right w:val="none" w:sz="0" w:space="0" w:color="auto"/>
          </w:divBdr>
        </w:div>
        <w:div w:id="1982340817">
          <w:marLeft w:val="1267"/>
          <w:marRight w:val="0"/>
          <w:marTop w:val="38"/>
          <w:marBottom w:val="0"/>
          <w:divBdr>
            <w:top w:val="none" w:sz="0" w:space="0" w:color="auto"/>
            <w:left w:val="none" w:sz="0" w:space="0" w:color="auto"/>
            <w:bottom w:val="none" w:sz="0" w:space="0" w:color="auto"/>
            <w:right w:val="none" w:sz="0" w:space="0" w:color="auto"/>
          </w:divBdr>
        </w:div>
        <w:div w:id="2064449867">
          <w:marLeft w:val="1267"/>
          <w:marRight w:val="0"/>
          <w:marTop w:val="38"/>
          <w:marBottom w:val="0"/>
          <w:divBdr>
            <w:top w:val="none" w:sz="0" w:space="0" w:color="auto"/>
            <w:left w:val="none" w:sz="0" w:space="0" w:color="auto"/>
            <w:bottom w:val="none" w:sz="0" w:space="0" w:color="auto"/>
            <w:right w:val="none" w:sz="0" w:space="0" w:color="auto"/>
          </w:divBdr>
        </w:div>
      </w:divsChild>
    </w:div>
    <w:div w:id="1247113510">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8753589">
      <w:bodyDiv w:val="1"/>
      <w:marLeft w:val="0"/>
      <w:marRight w:val="0"/>
      <w:marTop w:val="0"/>
      <w:marBottom w:val="0"/>
      <w:divBdr>
        <w:top w:val="none" w:sz="0" w:space="0" w:color="auto"/>
        <w:left w:val="none" w:sz="0" w:space="0" w:color="auto"/>
        <w:bottom w:val="none" w:sz="0" w:space="0" w:color="auto"/>
        <w:right w:val="none" w:sz="0" w:space="0" w:color="auto"/>
      </w:divBdr>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719876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11207349">
      <w:bodyDiv w:val="1"/>
      <w:marLeft w:val="0"/>
      <w:marRight w:val="0"/>
      <w:marTop w:val="0"/>
      <w:marBottom w:val="0"/>
      <w:divBdr>
        <w:top w:val="none" w:sz="0" w:space="0" w:color="auto"/>
        <w:left w:val="none" w:sz="0" w:space="0" w:color="auto"/>
        <w:bottom w:val="none" w:sz="0" w:space="0" w:color="auto"/>
        <w:right w:val="none" w:sz="0" w:space="0" w:color="auto"/>
      </w:divBdr>
      <w:divsChild>
        <w:div w:id="605312829">
          <w:marLeft w:val="706"/>
          <w:marRight w:val="0"/>
          <w:marTop w:val="53"/>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367481">
      <w:bodyDiv w:val="1"/>
      <w:marLeft w:val="0"/>
      <w:marRight w:val="0"/>
      <w:marTop w:val="0"/>
      <w:marBottom w:val="0"/>
      <w:divBdr>
        <w:top w:val="none" w:sz="0" w:space="0" w:color="auto"/>
        <w:left w:val="none" w:sz="0" w:space="0" w:color="auto"/>
        <w:bottom w:val="none" w:sz="0" w:space="0" w:color="auto"/>
        <w:right w:val="none" w:sz="0" w:space="0" w:color="auto"/>
      </w:divBdr>
    </w:div>
    <w:div w:id="1353142824">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1446609">
      <w:bodyDiv w:val="1"/>
      <w:marLeft w:val="0"/>
      <w:marRight w:val="0"/>
      <w:marTop w:val="0"/>
      <w:marBottom w:val="0"/>
      <w:divBdr>
        <w:top w:val="none" w:sz="0" w:space="0" w:color="auto"/>
        <w:left w:val="none" w:sz="0" w:space="0" w:color="auto"/>
        <w:bottom w:val="none" w:sz="0" w:space="0" w:color="auto"/>
        <w:right w:val="none" w:sz="0" w:space="0" w:color="auto"/>
      </w:divBdr>
    </w:div>
    <w:div w:id="140413507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608205">
      <w:bodyDiv w:val="1"/>
      <w:marLeft w:val="0"/>
      <w:marRight w:val="0"/>
      <w:marTop w:val="0"/>
      <w:marBottom w:val="0"/>
      <w:divBdr>
        <w:top w:val="none" w:sz="0" w:space="0" w:color="auto"/>
        <w:left w:val="none" w:sz="0" w:space="0" w:color="auto"/>
        <w:bottom w:val="none" w:sz="0" w:space="0" w:color="auto"/>
        <w:right w:val="none" w:sz="0" w:space="0" w:color="auto"/>
      </w:divBdr>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256452592">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794641326">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0396096">
      <w:bodyDiv w:val="1"/>
      <w:marLeft w:val="0"/>
      <w:marRight w:val="0"/>
      <w:marTop w:val="0"/>
      <w:marBottom w:val="0"/>
      <w:divBdr>
        <w:top w:val="none" w:sz="0" w:space="0" w:color="auto"/>
        <w:left w:val="none" w:sz="0" w:space="0" w:color="auto"/>
        <w:bottom w:val="none" w:sz="0" w:space="0" w:color="auto"/>
        <w:right w:val="none" w:sz="0" w:space="0" w:color="auto"/>
      </w:divBdr>
      <w:divsChild>
        <w:div w:id="827209374">
          <w:marLeft w:val="706"/>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82410">
      <w:bodyDiv w:val="1"/>
      <w:marLeft w:val="0"/>
      <w:marRight w:val="0"/>
      <w:marTop w:val="0"/>
      <w:marBottom w:val="0"/>
      <w:divBdr>
        <w:top w:val="none" w:sz="0" w:space="0" w:color="auto"/>
        <w:left w:val="none" w:sz="0" w:space="0" w:color="auto"/>
        <w:bottom w:val="none" w:sz="0" w:space="0" w:color="auto"/>
        <w:right w:val="none" w:sz="0" w:space="0" w:color="auto"/>
      </w:divBdr>
    </w:div>
    <w:div w:id="1507984890">
      <w:bodyDiv w:val="1"/>
      <w:marLeft w:val="0"/>
      <w:marRight w:val="0"/>
      <w:marTop w:val="0"/>
      <w:marBottom w:val="0"/>
      <w:divBdr>
        <w:top w:val="none" w:sz="0" w:space="0" w:color="auto"/>
        <w:left w:val="none" w:sz="0" w:space="0" w:color="auto"/>
        <w:bottom w:val="none" w:sz="0" w:space="0" w:color="auto"/>
        <w:right w:val="none" w:sz="0" w:space="0" w:color="auto"/>
      </w:divBdr>
    </w:div>
    <w:div w:id="1509754301">
      <w:bodyDiv w:val="1"/>
      <w:marLeft w:val="0"/>
      <w:marRight w:val="0"/>
      <w:marTop w:val="0"/>
      <w:marBottom w:val="0"/>
      <w:divBdr>
        <w:top w:val="none" w:sz="0" w:space="0" w:color="auto"/>
        <w:left w:val="none" w:sz="0" w:space="0" w:color="auto"/>
        <w:bottom w:val="none" w:sz="0" w:space="0" w:color="auto"/>
        <w:right w:val="none" w:sz="0" w:space="0" w:color="auto"/>
      </w:divBdr>
    </w:div>
    <w:div w:id="1510754620">
      <w:bodyDiv w:val="1"/>
      <w:marLeft w:val="0"/>
      <w:marRight w:val="0"/>
      <w:marTop w:val="0"/>
      <w:marBottom w:val="0"/>
      <w:divBdr>
        <w:top w:val="none" w:sz="0" w:space="0" w:color="auto"/>
        <w:left w:val="none" w:sz="0" w:space="0" w:color="auto"/>
        <w:bottom w:val="none" w:sz="0" w:space="0" w:color="auto"/>
        <w:right w:val="none" w:sz="0" w:space="0" w:color="auto"/>
      </w:divBdr>
    </w:div>
    <w:div w:id="151383622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25903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3753955">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481773983">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sChild>
    </w:div>
    <w:div w:id="1560481823">
      <w:bodyDiv w:val="1"/>
      <w:marLeft w:val="0"/>
      <w:marRight w:val="0"/>
      <w:marTop w:val="0"/>
      <w:marBottom w:val="0"/>
      <w:divBdr>
        <w:top w:val="none" w:sz="0" w:space="0" w:color="auto"/>
        <w:left w:val="none" w:sz="0" w:space="0" w:color="auto"/>
        <w:bottom w:val="none" w:sz="0" w:space="0" w:color="auto"/>
        <w:right w:val="none" w:sz="0" w:space="0" w:color="auto"/>
      </w:divBdr>
    </w:div>
    <w:div w:id="1560633181">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1156660">
      <w:bodyDiv w:val="1"/>
      <w:marLeft w:val="0"/>
      <w:marRight w:val="0"/>
      <w:marTop w:val="0"/>
      <w:marBottom w:val="0"/>
      <w:divBdr>
        <w:top w:val="none" w:sz="0" w:space="0" w:color="auto"/>
        <w:left w:val="none" w:sz="0" w:space="0" w:color="auto"/>
        <w:bottom w:val="none" w:sz="0" w:space="0" w:color="auto"/>
        <w:right w:val="none" w:sz="0" w:space="0" w:color="auto"/>
      </w:divBdr>
      <w:divsChild>
        <w:div w:id="1005398455">
          <w:marLeft w:val="979"/>
          <w:marRight w:val="0"/>
          <w:marTop w:val="43"/>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4897683">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7724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9676785">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6543290">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339240669">
          <w:marLeft w:val="274"/>
          <w:marRight w:val="0"/>
          <w:marTop w:val="0"/>
          <w:marBottom w:val="0"/>
          <w:divBdr>
            <w:top w:val="none" w:sz="0" w:space="0" w:color="auto"/>
            <w:left w:val="none" w:sz="0" w:space="0" w:color="auto"/>
            <w:bottom w:val="none" w:sz="0" w:space="0" w:color="auto"/>
            <w:right w:val="none" w:sz="0" w:space="0" w:color="auto"/>
          </w:divBdr>
        </w:div>
        <w:div w:id="1359816466">
          <w:marLeft w:val="274"/>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24481472">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8140817">
      <w:bodyDiv w:val="1"/>
      <w:marLeft w:val="0"/>
      <w:marRight w:val="0"/>
      <w:marTop w:val="0"/>
      <w:marBottom w:val="0"/>
      <w:divBdr>
        <w:top w:val="none" w:sz="0" w:space="0" w:color="auto"/>
        <w:left w:val="none" w:sz="0" w:space="0" w:color="auto"/>
        <w:bottom w:val="none" w:sz="0" w:space="0" w:color="auto"/>
        <w:right w:val="none" w:sz="0" w:space="0" w:color="auto"/>
      </w:divBdr>
      <w:divsChild>
        <w:div w:id="1026639189">
          <w:marLeft w:val="979"/>
          <w:marRight w:val="0"/>
          <w:marTop w:val="43"/>
          <w:marBottom w:val="0"/>
          <w:divBdr>
            <w:top w:val="none" w:sz="0" w:space="0" w:color="auto"/>
            <w:left w:val="none" w:sz="0" w:space="0" w:color="auto"/>
            <w:bottom w:val="none" w:sz="0" w:space="0" w:color="auto"/>
            <w:right w:val="none" w:sz="0" w:space="0" w:color="auto"/>
          </w:divBdr>
        </w:div>
      </w:divsChild>
    </w:div>
    <w:div w:id="1816409040">
      <w:bodyDiv w:val="1"/>
      <w:marLeft w:val="0"/>
      <w:marRight w:val="0"/>
      <w:marTop w:val="0"/>
      <w:marBottom w:val="0"/>
      <w:divBdr>
        <w:top w:val="none" w:sz="0" w:space="0" w:color="auto"/>
        <w:left w:val="none" w:sz="0" w:space="0" w:color="auto"/>
        <w:bottom w:val="none" w:sz="0" w:space="0" w:color="auto"/>
        <w:right w:val="none" w:sz="0" w:space="0" w:color="auto"/>
      </w:divBdr>
      <w:divsChild>
        <w:div w:id="973296709">
          <w:marLeft w:val="979"/>
          <w:marRight w:val="0"/>
          <w:marTop w:val="5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0996588">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3525085">
      <w:bodyDiv w:val="1"/>
      <w:marLeft w:val="0"/>
      <w:marRight w:val="0"/>
      <w:marTop w:val="0"/>
      <w:marBottom w:val="0"/>
      <w:divBdr>
        <w:top w:val="none" w:sz="0" w:space="0" w:color="auto"/>
        <w:left w:val="none" w:sz="0" w:space="0" w:color="auto"/>
        <w:bottom w:val="none" w:sz="0" w:space="0" w:color="auto"/>
        <w:right w:val="none" w:sz="0" w:space="0" w:color="auto"/>
      </w:divBdr>
    </w:div>
    <w:div w:id="1845822369">
      <w:bodyDiv w:val="1"/>
      <w:marLeft w:val="0"/>
      <w:marRight w:val="0"/>
      <w:marTop w:val="0"/>
      <w:marBottom w:val="0"/>
      <w:divBdr>
        <w:top w:val="none" w:sz="0" w:space="0" w:color="auto"/>
        <w:left w:val="none" w:sz="0" w:space="0" w:color="auto"/>
        <w:bottom w:val="none" w:sz="0" w:space="0" w:color="auto"/>
        <w:right w:val="none" w:sz="0" w:space="0" w:color="auto"/>
      </w:divBdr>
    </w:div>
    <w:div w:id="1854758686">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72510718">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02016131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75537707">
      <w:bodyDiv w:val="1"/>
      <w:marLeft w:val="0"/>
      <w:marRight w:val="0"/>
      <w:marTop w:val="0"/>
      <w:marBottom w:val="0"/>
      <w:divBdr>
        <w:top w:val="none" w:sz="0" w:space="0" w:color="auto"/>
        <w:left w:val="none" w:sz="0" w:space="0" w:color="auto"/>
        <w:bottom w:val="none" w:sz="0" w:space="0" w:color="auto"/>
        <w:right w:val="none" w:sz="0" w:space="0" w:color="auto"/>
      </w:divBdr>
      <w:divsChild>
        <w:div w:id="545684842">
          <w:marLeft w:val="979"/>
          <w:marRight w:val="0"/>
          <w:marTop w:val="43"/>
          <w:marBottom w:val="0"/>
          <w:divBdr>
            <w:top w:val="none" w:sz="0" w:space="0" w:color="auto"/>
            <w:left w:val="none" w:sz="0" w:space="0" w:color="auto"/>
            <w:bottom w:val="none" w:sz="0" w:space="0" w:color="auto"/>
            <w:right w:val="none" w:sz="0" w:space="0" w:color="auto"/>
          </w:divBdr>
        </w:div>
        <w:div w:id="873736260">
          <w:marLeft w:val="706"/>
          <w:marRight w:val="0"/>
          <w:marTop w:val="53"/>
          <w:marBottom w:val="0"/>
          <w:divBdr>
            <w:top w:val="none" w:sz="0" w:space="0" w:color="auto"/>
            <w:left w:val="none" w:sz="0" w:space="0" w:color="auto"/>
            <w:bottom w:val="none" w:sz="0" w:space="0" w:color="auto"/>
            <w:right w:val="none" w:sz="0" w:space="0" w:color="auto"/>
          </w:divBdr>
        </w:div>
        <w:div w:id="1574198392">
          <w:marLeft w:val="979"/>
          <w:marRight w:val="0"/>
          <w:marTop w:val="43"/>
          <w:marBottom w:val="0"/>
          <w:divBdr>
            <w:top w:val="none" w:sz="0" w:space="0" w:color="auto"/>
            <w:left w:val="none" w:sz="0" w:space="0" w:color="auto"/>
            <w:bottom w:val="none" w:sz="0" w:space="0" w:color="auto"/>
            <w:right w:val="none" w:sz="0" w:space="0" w:color="auto"/>
          </w:divBdr>
        </w:div>
      </w:divsChild>
    </w:div>
    <w:div w:id="187880916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040456">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7492272">
      <w:bodyDiv w:val="1"/>
      <w:marLeft w:val="0"/>
      <w:marRight w:val="0"/>
      <w:marTop w:val="0"/>
      <w:marBottom w:val="0"/>
      <w:divBdr>
        <w:top w:val="none" w:sz="0" w:space="0" w:color="auto"/>
        <w:left w:val="none" w:sz="0" w:space="0" w:color="auto"/>
        <w:bottom w:val="none" w:sz="0" w:space="0" w:color="auto"/>
        <w:right w:val="none" w:sz="0" w:space="0" w:color="auto"/>
      </w:divBdr>
      <w:divsChild>
        <w:div w:id="1259949421">
          <w:marLeft w:val="706"/>
          <w:marRight w:val="0"/>
          <w:marTop w:val="58"/>
          <w:marBottom w:val="0"/>
          <w:divBdr>
            <w:top w:val="none" w:sz="0" w:space="0" w:color="auto"/>
            <w:left w:val="none" w:sz="0" w:space="0" w:color="auto"/>
            <w:bottom w:val="none" w:sz="0" w:space="0" w:color="auto"/>
            <w:right w:val="none" w:sz="0" w:space="0" w:color="auto"/>
          </w:divBdr>
        </w:div>
      </w:divsChild>
    </w:div>
    <w:div w:id="2003922528">
      <w:bodyDiv w:val="1"/>
      <w:marLeft w:val="0"/>
      <w:marRight w:val="0"/>
      <w:marTop w:val="0"/>
      <w:marBottom w:val="0"/>
      <w:divBdr>
        <w:top w:val="none" w:sz="0" w:space="0" w:color="auto"/>
        <w:left w:val="none" w:sz="0" w:space="0" w:color="auto"/>
        <w:bottom w:val="none" w:sz="0" w:space="0" w:color="auto"/>
        <w:right w:val="none" w:sz="0" w:space="0" w:color="auto"/>
      </w:divBdr>
    </w:div>
    <w:div w:id="2006588952">
      <w:bodyDiv w:val="1"/>
      <w:marLeft w:val="0"/>
      <w:marRight w:val="0"/>
      <w:marTop w:val="0"/>
      <w:marBottom w:val="0"/>
      <w:divBdr>
        <w:top w:val="none" w:sz="0" w:space="0" w:color="auto"/>
        <w:left w:val="none" w:sz="0" w:space="0" w:color="auto"/>
        <w:bottom w:val="none" w:sz="0" w:space="0" w:color="auto"/>
        <w:right w:val="none" w:sz="0" w:space="0" w:color="auto"/>
      </w:divBdr>
    </w:div>
    <w:div w:id="2011711848">
      <w:bodyDiv w:val="1"/>
      <w:marLeft w:val="0"/>
      <w:marRight w:val="0"/>
      <w:marTop w:val="0"/>
      <w:marBottom w:val="0"/>
      <w:divBdr>
        <w:top w:val="none" w:sz="0" w:space="0" w:color="auto"/>
        <w:left w:val="none" w:sz="0" w:space="0" w:color="auto"/>
        <w:bottom w:val="none" w:sz="0" w:space="0" w:color="auto"/>
        <w:right w:val="none" w:sz="0" w:space="0" w:color="auto"/>
      </w:divBdr>
    </w:div>
    <w:div w:id="202146994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488558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0164047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1342033">
      <w:bodyDiv w:val="1"/>
      <w:marLeft w:val="0"/>
      <w:marRight w:val="0"/>
      <w:marTop w:val="0"/>
      <w:marBottom w:val="0"/>
      <w:divBdr>
        <w:top w:val="none" w:sz="0" w:space="0" w:color="auto"/>
        <w:left w:val="none" w:sz="0" w:space="0" w:color="auto"/>
        <w:bottom w:val="none" w:sz="0" w:space="0" w:color="auto"/>
        <w:right w:val="none" w:sz="0" w:space="0" w:color="auto"/>
      </w:divBdr>
      <w:divsChild>
        <w:div w:id="46688736">
          <w:marLeft w:val="547"/>
          <w:marRight w:val="0"/>
          <w:marTop w:val="0"/>
          <w:marBottom w:val="60"/>
          <w:divBdr>
            <w:top w:val="none" w:sz="0" w:space="0" w:color="auto"/>
            <w:left w:val="none" w:sz="0" w:space="0" w:color="auto"/>
            <w:bottom w:val="none" w:sz="0" w:space="0" w:color="auto"/>
            <w:right w:val="none" w:sz="0" w:space="0" w:color="auto"/>
          </w:divBdr>
        </w:div>
        <w:div w:id="1130784685">
          <w:marLeft w:val="1166"/>
          <w:marRight w:val="0"/>
          <w:marTop w:val="0"/>
          <w:marBottom w:val="6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C64584-060F-4E8D-A2FF-BD8F7EBAB10B}">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D769DB52-A033-4C39-93C2-82F2C2AB67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customXml/itemProps4.xml><?xml version="1.0" encoding="utf-8"?>
<ds:datastoreItem xmlns:ds="http://schemas.openxmlformats.org/officeDocument/2006/customXml" ds:itemID="{504D5D64-990C-45B4-A861-0B2BEC59EEC7}">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actionId="{f8cdf3ca-7b3d-4414-8f06-bf8cc4f31a0b}" removed="1"/>
</clbl:labelList>
</file>

<file path=docProps/app.xml><?xml version="1.0" encoding="utf-8"?>
<Properties xmlns="http://schemas.openxmlformats.org/officeDocument/2006/extended-properties" xmlns:vt="http://schemas.openxmlformats.org/officeDocument/2006/docPropsVTypes">
  <Template>Normal.dotm</Template>
  <TotalTime>3056</TotalTime>
  <Pages>7</Pages>
  <Words>2266</Words>
  <Characters>12918</Characters>
  <Application>Microsoft Office Word</Application>
  <DocSecurity>0</DocSecurity>
  <Lines>107</Lines>
  <Paragraphs>30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Kousuke Shima (島 康介)</cp:lastModifiedBy>
  <cp:revision>1326</cp:revision>
  <dcterms:created xsi:type="dcterms:W3CDTF">2024-10-05T03:46:00Z</dcterms:created>
  <dcterms:modified xsi:type="dcterms:W3CDTF">2025-05-09T05:29:00Z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2023-05-02T01:57:19Z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89304f1f-661b-4872-a673-5ceea780f7f3</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ies>
</file>